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F221C" w14:textId="571AC771" w:rsidR="00FB596F" w:rsidRPr="002E6846" w:rsidRDefault="00DE416F" w:rsidP="002E6846">
      <w:pPr>
        <w:jc w:val="center"/>
        <w:rPr>
          <w:b/>
          <w:bCs/>
        </w:rPr>
      </w:pPr>
      <w:r>
        <w:rPr>
          <w:b/>
          <w:bCs/>
        </w:rPr>
        <w:t xml:space="preserve">TỔNG HỢP </w:t>
      </w:r>
      <w:r w:rsidR="00095727">
        <w:rPr>
          <w:b/>
          <w:bCs/>
        </w:rPr>
        <w:t xml:space="preserve">TRÍCH DẪN </w:t>
      </w:r>
      <w:r w:rsidR="002E6846" w:rsidRPr="002E6846">
        <w:rPr>
          <w:b/>
          <w:bCs/>
        </w:rPr>
        <w:t>CÁC QUY ĐỊNH KIỂM TRA CHUYÊN NGÀNH BẢO VỆ MÔI TRƯỜNG</w:t>
      </w:r>
    </w:p>
    <w:p w14:paraId="74ADA608" w14:textId="05574CF4" w:rsidR="002E6846" w:rsidRDefault="002E6846" w:rsidP="002E6846">
      <w:r>
        <w:tab/>
      </w:r>
    </w:p>
    <w:p w14:paraId="72B79FF4" w14:textId="7AEDD59D" w:rsidR="00DE416F" w:rsidRDefault="00DE416F" w:rsidP="00DE416F">
      <w:pPr>
        <w:ind w:firstLine="567"/>
        <w:rPr>
          <w:b/>
          <w:bCs/>
        </w:rPr>
      </w:pPr>
      <w:r>
        <w:rPr>
          <w:b/>
          <w:bCs/>
        </w:rPr>
        <w:t>I</w:t>
      </w:r>
      <w:r w:rsidR="002E6846" w:rsidRPr="002E6846">
        <w:rPr>
          <w:b/>
          <w:bCs/>
        </w:rPr>
        <w:t xml:space="preserve">. </w:t>
      </w:r>
      <w:r w:rsidRPr="00DE416F">
        <w:rPr>
          <w:b/>
          <w:bCs/>
        </w:rPr>
        <w:t xml:space="preserve">Luật Thanh tra </w:t>
      </w:r>
    </w:p>
    <w:p w14:paraId="2CF475E2" w14:textId="736553CA" w:rsidR="00DE416F" w:rsidRPr="00DE416F" w:rsidRDefault="00DE416F" w:rsidP="00DE416F">
      <w:pPr>
        <w:ind w:firstLine="567"/>
      </w:pPr>
      <w:r w:rsidRPr="00DE416F">
        <w:t>Theo quy định tại Điều 61 Luật Thanh tra số 84/2025/QH15:</w:t>
      </w:r>
    </w:p>
    <w:p w14:paraId="395B2D2D" w14:textId="77777777" w:rsidR="00DE416F" w:rsidRPr="00DE416F" w:rsidRDefault="00DE416F" w:rsidP="00DE416F">
      <w:pPr>
        <w:ind w:firstLine="567"/>
        <w:rPr>
          <w:i/>
          <w:iCs/>
        </w:rPr>
      </w:pPr>
      <w:r w:rsidRPr="00DE416F">
        <w:t>“</w:t>
      </w:r>
      <w:r w:rsidRPr="00DE416F">
        <w:rPr>
          <w:i/>
          <w:iCs/>
        </w:rPr>
        <w:t>Điều 61. Hoạt động kiểm tra chuyên ngành của các cơ quan quản lý nhà nước; tổ chức và hoạt động thanh tra nội bộ của Tòa án nhân dân tối cao, Viện kiểm sát nhân dân tối cao, Kiểm toán nhà nước</w:t>
      </w:r>
    </w:p>
    <w:p w14:paraId="79E0FB86" w14:textId="77777777" w:rsidR="00DE416F" w:rsidRPr="00DE416F" w:rsidRDefault="00DE416F" w:rsidP="00DE416F">
      <w:pPr>
        <w:ind w:firstLine="567"/>
        <w:rPr>
          <w:i/>
          <w:iCs/>
        </w:rPr>
      </w:pPr>
      <w:r w:rsidRPr="00DE416F">
        <w:rPr>
          <w:i/>
          <w:iCs/>
        </w:rPr>
        <w:t>1. Thủ trưởng cơ quan quản lý nhà nước có trách nhiệm tổ chức kiểm tra việc chấp hành chính sách, pháp luật của cơ quan, tổ chức, cá nhân thuộc phạm vi quản lý của mình theo quy định của pháp luật. Trong quá trình kiểm tra, nếu phát hiện vi phạm thì áp dụng hoặc kiến nghị cơ quan nhà nước có thẩm quyền áp dụng biện pháp theo quy định của pháp luật để xử lý kịp thời hành vi vi phạm; trường hợp cần thiết thì yêu cầu hoặc đề nghị cơ quan có thẩm quyền tiến hành thanh tra; nếu có dấu hiệu tội phạm thì kiến nghị khởi tố và chuyển hồ sơ vụ việc, tài liệu có liên quan đến cơ quan điều tra để xem xét, quyết định việc khởi tố vụ án hình sự theo quy định của pháp luật.</w:t>
      </w:r>
    </w:p>
    <w:p w14:paraId="5904CDFA" w14:textId="471E3E43" w:rsidR="00DE416F" w:rsidRPr="00DE416F" w:rsidRDefault="00DE416F" w:rsidP="00DE416F">
      <w:pPr>
        <w:ind w:firstLine="567"/>
      </w:pPr>
      <w:r w:rsidRPr="00DE416F">
        <w:rPr>
          <w:i/>
          <w:iCs/>
        </w:rPr>
        <w:t>2. Chính phủ quy định về hoạt động kiểm tra chuyên ngành của các cơ quan quản lý nhà nước, trừ trường hợp luật, nghị quyết của Quốc hội, pháp lệnh, nghị quyết của Ủy ban Thường vụ Quốc hội có quy định khác</w:t>
      </w:r>
      <w:r w:rsidRPr="00DE416F">
        <w:t>”.</w:t>
      </w:r>
    </w:p>
    <w:p w14:paraId="012FE511" w14:textId="32BF6B49" w:rsidR="002E6846" w:rsidRPr="002E6846" w:rsidRDefault="00DE416F" w:rsidP="002E6846">
      <w:pPr>
        <w:rPr>
          <w:b/>
          <w:bCs/>
        </w:rPr>
      </w:pPr>
      <w:r>
        <w:rPr>
          <w:b/>
          <w:bCs/>
        </w:rPr>
        <w:tab/>
        <w:t xml:space="preserve">II. </w:t>
      </w:r>
      <w:r w:rsidR="002E6846" w:rsidRPr="002E6846">
        <w:rPr>
          <w:b/>
          <w:bCs/>
        </w:rPr>
        <w:t>Luật Bảo vệ môi trường ngày 17/11/2020 được sửa đổi, bổ sung bởi Luật sửa đổi, bổ sung một số điều của 15 luật trong lĩnh vực nông nghiệp và môi trường ngày 11/12/2025</w:t>
      </w:r>
    </w:p>
    <w:p w14:paraId="11E92053" w14:textId="6B1242EC" w:rsidR="002E6846" w:rsidRPr="002E6846" w:rsidRDefault="002E6846" w:rsidP="002E6846">
      <w:pPr>
        <w:pStyle w:val="DieuLuat"/>
        <w:spacing w:after="0"/>
        <w:rPr>
          <w:rStyle w:val="Vnbnnidung"/>
          <w:rFonts w:ascii="Times New Roman" w:hAnsi="Times New Roman" w:cs="Times New Roman"/>
          <w:color w:val="0000CC"/>
          <w:sz w:val="28"/>
          <w:szCs w:val="28"/>
        </w:rPr>
      </w:pPr>
      <w:bookmarkStart w:id="0" w:name="_Toc218354975"/>
      <w:r w:rsidRPr="002E6846">
        <w:rPr>
          <w:rStyle w:val="Vnbnnidung"/>
          <w:rFonts w:ascii="Times New Roman" w:hAnsi="Times New Roman" w:cs="Times New Roman"/>
          <w:color w:val="0000CC"/>
          <w:sz w:val="28"/>
          <w:szCs w:val="28"/>
        </w:rPr>
        <w:t>Điều 160. Kiểm tra chuyên ngành, thanh tra về bảo vệ môi trường, kiểm toán trong lĩnh vực môi trường</w:t>
      </w:r>
      <w:bookmarkEnd w:id="0"/>
    </w:p>
    <w:p w14:paraId="3789C4D4"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1. Trách nhiệm chỉ đạo và tổ chức thực hiện kiểm tra chuyên ngành, thanh tra về bảo vệ môi trường được quy định như sau:</w:t>
      </w:r>
    </w:p>
    <w:p w14:paraId="3B50C717"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a) Bộ trưởng Bộ Nông nghiệp và Môi trường chỉ đạo và tổ chức kiểm tra chuyên ngành về bảo vệ môi trường trên phạm vi cả nước; chỉ đạo việc phối hợp với cơ quan thanh tra trong hoạt động thanh tra về bảo vệ môi trường theo quy định của pháp luật về thanh tra;</w:t>
      </w:r>
    </w:p>
    <w:p w14:paraId="24F2A189"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b) Bộ trưởng Bộ Quốc phòng chỉ đạo và tổ chức kiểm tra, thanh tra về bảo vệ môi trường đối với dự án đầu tư, cơ sở thuộc bí mật nhà nước về quốc phòng;</w:t>
      </w:r>
    </w:p>
    <w:p w14:paraId="0B2BD8FE"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c) Bộ trưởng Bộ Công an chỉ đạo và tổ chức kiểm tra, thanh tra về bảo vệ môi trường đối với dự án đầu tư, cơ sở thuộc bí mật nhà nước về an ninh; chỉ đạo lực lượng Cảnh sát phòng, chống tội phạm về môi trường kiểm tra về bảo vệ môi trường theo quy định của pháp luật;</w:t>
      </w:r>
    </w:p>
    <w:p w14:paraId="2C30420B"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d) Chủ tịch Ủy ban nhân dân cấp tỉnh tổ chức kiểm tra chuyên ngành, thanh tra về bảo vệ môi trường trên địa bàn; chỉ đạo việc tham gia phối hợp kiểm tra chuyên ngành, thanh tra về bảo vệ môi trường đối với các trường hợp quy định tại điểm a khoản này hoặc theo yêu cầu của cơ quan có thẩm quyền;</w:t>
      </w:r>
    </w:p>
    <w:p w14:paraId="52627B8F"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lastRenderedPageBreak/>
        <w:t>đ) Chủ tịch Ủy ban nhân dân cấp xã tổ chức kiểm tra chuyên ngành về bảo vệ môi trường trên địa bàn; chỉ đạo việc tham gia phối hợp kiểm tra chuyên ngành, thanh tra về bảo vệ môi trường đối với các trường hợp quy định tại điểm d khoản này hoặc theo yêu cầu của cơ quan có thẩm quyền.</w:t>
      </w:r>
    </w:p>
    <w:p w14:paraId="272AF571"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2. Thẩm quyền, tổ chức và hoạt động thanh tra về bảo vệ môi trường được thực hiện theo quy định của pháp luật về thanh tra, trừ trường hợp thanh tra đột xuất về bảo vệ môi trường không được công bố trước trong trường hợp cần thiết.</w:t>
      </w:r>
    </w:p>
    <w:p w14:paraId="3616B762"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3. Kiểm tra chuyên ngành về bảo vệ môi trường được thực hiện theo quy định của pháp luật về thanh tra, kiểm tra và các quy định đặc thù sau:</w:t>
      </w:r>
    </w:p>
    <w:p w14:paraId="20860172"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a) Việc kiểm tra đột xuất không báo trước của cơ quan quản lý nhà nước về bảo vệ môi trường được thực hiện khi có căn cứ cho rằng tổ chức, cá nhân có dấu hiệu vi phạm pháp luật về bảo vệ môi trường hoặc do Bộ trưởng Bộ Nông nghiệp và Môi trường, Chủ tịch Ủy ban nhân dân cấp tỉnh quyết định, trừ trường hợp kiểm tra để giải quyết các thủ tục hành chính quy định tại Luật này;</w:t>
      </w:r>
    </w:p>
    <w:p w14:paraId="4FF239E5"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b) Trong quá trình kiểm tra, khi xét thấy cần có sự đánh giá về nội dung liên quan đến chuyên môn, kỹ thuật làm căn cứ cho việc kết luận thì Trưởng đoàn kiểm tra chuyên ngành đề nghị người ra quyết định kiểm tra quyết định trưng cầu tổ chức có chức năng để giám định, kiểm định, quan trắc, đo đạc và phân tích mẫu môi trường;</w:t>
      </w:r>
    </w:p>
    <w:p w14:paraId="1AA3EAF9"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c) Lực lượng Cảnh sát phòng, chống tội phạm về môi trường tiến hành kiểm tra đối với tổ chức, cá nhân khi có dấu hiệu hoạt động phạm tội, vi phạm pháp luật có liên quan đến tội phạm môi trường; khi có tố giác, tin báo về tội phạm, kiến nghị khởi tố hoặc có tin báo, phản ánh về vi phạm pháp luật liên quan đến tội phạm môi trường và thông tin cho cơ quan quản lý nhà nước về bảo vệ môi trường cùng cấp để phối hợp; phối hợp kiểm tra chuyên ngành về bảo vệ môi trường trong các trường hợp khác đối với tổ chức, cá nhân theo kế hoạch được Bộ trưởng Bộ Nông nghiệp và Môi trường hoặc Chủ tịch Ủy ban nhân dân cấp tỉnh phê duyệt. Hằng năm, gửi văn bản thông báo kết quả kiểm tra, xử lý vi phạm pháp luật về bảo vệ môi trường đến cơ quan quản lý nhà nước về bảo vệ môi trường cùng cấp để tổng hợp, theo dõi.</w:t>
      </w:r>
    </w:p>
    <w:p w14:paraId="1D7A11B3"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4. Hoạt động kiểm tra chuyên ngành, thanh tra về bảo vệ môi trường bảo đảm không chồng chéo, không làm ảnh hưởng đến hoạt động sản xuất, kinh doanh, dịch vụ bình thường của tổ chức, cá nhân; có sự phối hợp của cơ quan quản lý nhà nước về bảo vệ môi trường, lực lượng Cảnh sát phòng, chống tội phạm về môi trường và các cơ quan khác có liên quan.</w:t>
      </w:r>
    </w:p>
    <w:p w14:paraId="6F05BF30" w14:textId="77777777" w:rsidR="002E6846" w:rsidRPr="002E6846" w:rsidRDefault="002E6846" w:rsidP="002E6846">
      <w:pPr>
        <w:pStyle w:val="Vnbnnidung0"/>
        <w:tabs>
          <w:tab w:val="left" w:pos="1210"/>
        </w:tabs>
        <w:spacing w:after="0" w:line="240" w:lineRule="auto"/>
        <w:ind w:firstLine="720"/>
        <w:jc w:val="both"/>
        <w:rPr>
          <w:rStyle w:val="Vnbnnidung"/>
          <w:rFonts w:cs="Times New Roman"/>
          <w:i/>
          <w:color w:val="0000CC"/>
          <w:sz w:val="28"/>
          <w:szCs w:val="28"/>
          <w:lang w:eastAsia="vi-VN"/>
        </w:rPr>
      </w:pPr>
      <w:r w:rsidRPr="002E6846">
        <w:rPr>
          <w:rStyle w:val="Vnbnnidung"/>
          <w:rFonts w:cs="Times New Roman"/>
          <w:i/>
          <w:color w:val="0000CC"/>
          <w:sz w:val="28"/>
          <w:szCs w:val="28"/>
          <w:lang w:eastAsia="vi-VN"/>
        </w:rPr>
        <w:t>5. Kiểm toán nhà nước thực hiện kiểm toán trong lĩnh vực môi trường theo quy định của Luật Kiểm toán nhà nước và quy định khác của pháp luật có liên quan.</w:t>
      </w:r>
    </w:p>
    <w:p w14:paraId="4A84995C" w14:textId="77777777" w:rsidR="002E6846" w:rsidRPr="002E6846" w:rsidRDefault="002E6846" w:rsidP="002E6846">
      <w:pPr>
        <w:pStyle w:val="Vnbnnidung0"/>
        <w:tabs>
          <w:tab w:val="left" w:pos="1210"/>
        </w:tabs>
        <w:spacing w:after="0" w:line="240" w:lineRule="auto"/>
        <w:ind w:firstLine="720"/>
        <w:jc w:val="both"/>
        <w:rPr>
          <w:rFonts w:cs="Times New Roman"/>
          <w:i/>
          <w:color w:val="0000CC"/>
          <w:sz w:val="28"/>
          <w:szCs w:val="28"/>
        </w:rPr>
      </w:pPr>
      <w:r w:rsidRPr="002E6846">
        <w:rPr>
          <w:rStyle w:val="Vnbnnidung"/>
          <w:rFonts w:cs="Times New Roman"/>
          <w:i/>
          <w:color w:val="0000CC"/>
          <w:sz w:val="28"/>
          <w:szCs w:val="28"/>
          <w:lang w:eastAsia="vi-VN"/>
        </w:rPr>
        <w:t>6. Chính phủ quy định chi tiết hoạt động kiểm tra chuyên ngành, thanh tra về bảo vệ môi trường quy định tại khoản 2 và khoản 3 Điều này.</w:t>
      </w:r>
      <w:r w:rsidRPr="002E6846">
        <w:rPr>
          <w:rStyle w:val="FootnoteReference"/>
          <w:rFonts w:cs="Times New Roman"/>
          <w:i/>
          <w:color w:val="0000CC"/>
          <w:sz w:val="28"/>
          <w:szCs w:val="28"/>
          <w:lang w:eastAsia="vi-VN"/>
        </w:rPr>
        <w:footnoteReference w:id="1"/>
      </w:r>
    </w:p>
    <w:p w14:paraId="5BFC4140" w14:textId="77777777" w:rsidR="002E6846" w:rsidRPr="002E6846" w:rsidRDefault="002E6846" w:rsidP="002E6846">
      <w:pPr>
        <w:pStyle w:val="DieuLuat"/>
        <w:spacing w:after="0"/>
        <w:rPr>
          <w:rStyle w:val="Vnbnnidung"/>
          <w:rFonts w:ascii="Times New Roman" w:hAnsi="Times New Roman" w:cs="Times New Roman"/>
          <w:sz w:val="28"/>
          <w:szCs w:val="28"/>
        </w:rPr>
      </w:pPr>
      <w:bookmarkStart w:id="1" w:name="_Toc218354976"/>
      <w:r w:rsidRPr="002E6846">
        <w:rPr>
          <w:rStyle w:val="Vnbnnidung"/>
          <w:rFonts w:ascii="Times New Roman" w:hAnsi="Times New Roman" w:cs="Times New Roman"/>
          <w:sz w:val="28"/>
          <w:szCs w:val="28"/>
        </w:rPr>
        <w:t>Điều 161. Xử lý vi phạm</w:t>
      </w:r>
      <w:bookmarkEnd w:id="1"/>
    </w:p>
    <w:p w14:paraId="7760247D" w14:textId="77777777" w:rsidR="002E6846" w:rsidRPr="002E6846" w:rsidRDefault="002E6846" w:rsidP="002E6846">
      <w:pPr>
        <w:pStyle w:val="Vnbnnidung0"/>
        <w:tabs>
          <w:tab w:val="left" w:pos="1185"/>
        </w:tabs>
        <w:spacing w:after="0" w:line="240" w:lineRule="auto"/>
        <w:ind w:firstLine="720"/>
        <w:jc w:val="both"/>
        <w:rPr>
          <w:rFonts w:cs="Times New Roman"/>
          <w:color w:val="000000"/>
          <w:sz w:val="28"/>
          <w:szCs w:val="28"/>
        </w:rPr>
      </w:pPr>
      <w:bookmarkStart w:id="2" w:name="bookmark1492"/>
      <w:r w:rsidRPr="002E6846">
        <w:rPr>
          <w:rStyle w:val="Vnbnnidung"/>
          <w:rFonts w:cs="Times New Roman"/>
          <w:color w:val="000000"/>
          <w:sz w:val="28"/>
          <w:szCs w:val="28"/>
          <w:lang w:eastAsia="vi-VN"/>
        </w:rPr>
        <w:t>1</w:t>
      </w:r>
      <w:bookmarkEnd w:id="2"/>
      <w:r w:rsidRPr="002E6846">
        <w:rPr>
          <w:rStyle w:val="Vnbnnidung"/>
          <w:rFonts w:cs="Times New Roman"/>
          <w:color w:val="000000"/>
          <w:sz w:val="28"/>
          <w:szCs w:val="28"/>
          <w:lang w:eastAsia="vi-VN"/>
        </w:rPr>
        <w:t xml:space="preserve">. Tổ chức, cá nhân vi phạm pháp luật về bảo vệ môi trường, gây ô nhiễm, suy thoái, sự cố môi trường, gây thiệt hại cho Nhà nước, tổ chức và cá nhân phải </w:t>
      </w:r>
      <w:r w:rsidRPr="002E6846">
        <w:rPr>
          <w:rStyle w:val="Vnbnnidung"/>
          <w:rFonts w:cs="Times New Roman"/>
          <w:color w:val="000000"/>
          <w:sz w:val="28"/>
          <w:szCs w:val="28"/>
          <w:lang w:eastAsia="vi-VN"/>
        </w:rPr>
        <w:lastRenderedPageBreak/>
        <w:t>có trachs nhiệm khắc phục ô nhiễm, phục hồi môi trường, bồi thường thiệt hại và bị xử lý theo quy định của Luật này và quy định khác của pháp luật có liên quan.</w:t>
      </w:r>
    </w:p>
    <w:p w14:paraId="3E64D35C" w14:textId="77777777" w:rsidR="002E6846" w:rsidRPr="002E6846" w:rsidRDefault="002E6846" w:rsidP="002E6846">
      <w:pPr>
        <w:pStyle w:val="Vnbnnidung0"/>
        <w:tabs>
          <w:tab w:val="left" w:pos="1205"/>
        </w:tabs>
        <w:spacing w:after="0" w:line="240" w:lineRule="auto"/>
        <w:ind w:firstLine="720"/>
        <w:jc w:val="both"/>
        <w:rPr>
          <w:rFonts w:cs="Times New Roman"/>
          <w:color w:val="000000"/>
          <w:sz w:val="28"/>
          <w:szCs w:val="28"/>
        </w:rPr>
      </w:pPr>
      <w:bookmarkStart w:id="3" w:name="bookmark1493"/>
      <w:r w:rsidRPr="002E6846">
        <w:rPr>
          <w:rStyle w:val="Vnbnnidung"/>
          <w:rFonts w:cs="Times New Roman"/>
          <w:color w:val="000000"/>
          <w:sz w:val="28"/>
          <w:szCs w:val="28"/>
          <w:lang w:eastAsia="vi-VN"/>
        </w:rPr>
        <w:t>2</w:t>
      </w:r>
      <w:bookmarkEnd w:id="3"/>
      <w:r w:rsidRPr="002E6846">
        <w:rPr>
          <w:rStyle w:val="Vnbnnidung"/>
          <w:rFonts w:cs="Times New Roman"/>
          <w:color w:val="000000"/>
          <w:sz w:val="28"/>
          <w:szCs w:val="28"/>
          <w:lang w:eastAsia="vi-VN"/>
        </w:rPr>
        <w:t>. Người đứng đầu cơ quan, tổ chức, cán bộ, công chức, viên chức, nhân sự phụ trách về bảo vệ môi trường lợi dụng chức vụ, quyền hạn gây phiền hà, nhũng nhiễu cho tổ chức, cá nhân, bao che cho tổ chức, cá nhân vi phạm pháp luật về bảo vệ môi trường hoặc thiếu trách nhiệm để xảy ra ô nhiễm, sự cố môi trường thì tùy tính chất, mức độ vi phạm mà bị xử lý kỷ luật, xử phạt vi phạm hành chính hoặc bị truy cứu trách nhiệm hình sự; trường hợp gây thiệt hại thì phải bồi thường theo quy định của pháp luật.</w:t>
      </w:r>
    </w:p>
    <w:p w14:paraId="190B738D" w14:textId="0D0CC0EA" w:rsidR="002E6846" w:rsidRPr="002E6846" w:rsidRDefault="002E6846">
      <w:pPr>
        <w:rPr>
          <w:b/>
          <w:bCs/>
        </w:rPr>
      </w:pPr>
      <w:r>
        <w:tab/>
      </w:r>
      <w:r w:rsidR="00DE416F" w:rsidRPr="00DE416F">
        <w:rPr>
          <w:b/>
          <w:bCs/>
        </w:rPr>
        <w:t>3</w:t>
      </w:r>
      <w:r w:rsidRPr="00DE416F">
        <w:rPr>
          <w:b/>
          <w:bCs/>
        </w:rPr>
        <w:t>.</w:t>
      </w:r>
      <w:r w:rsidRPr="002E6846">
        <w:rPr>
          <w:b/>
          <w:bCs/>
        </w:rPr>
        <w:t xml:space="preserve"> Nghị định số 08/2022/NĐ-CP ngày 10/01/2022 của Chính phủ quy định chi tiết một số điều của Luật Bảo vệ môi trường được sửa đổi, bổ sung tại  Nghị định số 05/2025/NĐ-CP ngày 06/01/2025 và Nghị định số 48/2026/NĐ-CP ngày 29/01/2026</w:t>
      </w:r>
    </w:p>
    <w:p w14:paraId="724C1785" w14:textId="77777777" w:rsidR="002E6846" w:rsidRPr="00717232" w:rsidRDefault="002E6846" w:rsidP="002E6846">
      <w:pPr>
        <w:pStyle w:val="Vnbnnidung0"/>
        <w:spacing w:after="0" w:line="240" w:lineRule="auto"/>
        <w:ind w:firstLine="720"/>
        <w:jc w:val="both"/>
        <w:outlineLvl w:val="1"/>
        <w:rPr>
          <w:color w:val="FF0000"/>
        </w:rPr>
      </w:pPr>
      <w:bookmarkStart w:id="4" w:name="_Toc221032040"/>
      <w:r w:rsidRPr="00717232">
        <w:rPr>
          <w:rStyle w:val="Vnbnnidung"/>
          <w:b/>
          <w:bCs/>
          <w:color w:val="FF0000"/>
          <w:lang w:eastAsia="vi-VN"/>
        </w:rPr>
        <w:t>Điều 163. Hoạt động kiểm tra chuyên ngành về bảo vệ môi trường</w:t>
      </w:r>
      <w:r>
        <w:rPr>
          <w:rStyle w:val="FootnoteReference"/>
          <w:b/>
          <w:bCs/>
          <w:color w:val="FF0000"/>
          <w:lang w:eastAsia="vi-VN"/>
        </w:rPr>
        <w:footnoteReference w:id="2"/>
      </w:r>
      <w:bookmarkEnd w:id="4"/>
    </w:p>
    <w:p w14:paraId="6C2F4B8A"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1. Hoạt động kiểm tra chuyên ngành về bảo vệ môi trường được thực hiện theo quy định của pháp luật về thanh tra, kiểm tra và các quy định đặc thù trong lĩnh vực bảo vệ môi trường tại khoản 2, 3, 4, 5 và 6 Điều này.</w:t>
      </w:r>
    </w:p>
    <w:p w14:paraId="6D71E1A5"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2. Trách nhiệm, hình thức kiểm tra chuyên ngành về bảo vệ môi trường được quy định như sau:</w:t>
      </w:r>
    </w:p>
    <w:p w14:paraId="44EA622A" w14:textId="77777777" w:rsidR="002E6846" w:rsidRPr="00717232" w:rsidRDefault="002E6846" w:rsidP="002E6846">
      <w:pPr>
        <w:shd w:val="clear" w:color="auto" w:fill="FFFFFF"/>
        <w:spacing w:line="234" w:lineRule="atLeast"/>
        <w:ind w:firstLine="709"/>
        <w:rPr>
          <w:rFonts w:cs="Times New Roman"/>
          <w:i/>
          <w:iCs/>
          <w:color w:val="FF0000"/>
          <w:szCs w:val="28"/>
        </w:rPr>
      </w:pPr>
      <w:r w:rsidRPr="00717232">
        <w:rPr>
          <w:rFonts w:cs="Times New Roman"/>
          <w:i/>
          <w:iCs/>
          <w:color w:val="FF0000"/>
          <w:szCs w:val="28"/>
        </w:rPr>
        <w:t>a) Cơ quan có thẩm quyền quy định tại </w:t>
      </w:r>
      <w:bookmarkStart w:id="5" w:name="dc_135"/>
      <w:r w:rsidRPr="00717232">
        <w:rPr>
          <w:rFonts w:cs="Times New Roman"/>
          <w:i/>
          <w:iCs/>
          <w:color w:val="FF0000"/>
          <w:szCs w:val="28"/>
        </w:rPr>
        <w:t>khoản 1 Điều 160 Luật Bảo vệ môi trường</w:t>
      </w:r>
      <w:bookmarkEnd w:id="5"/>
      <w:r w:rsidRPr="00717232">
        <w:rPr>
          <w:rFonts w:cs="Times New Roman"/>
          <w:i/>
          <w:iCs/>
          <w:color w:val="FF0000"/>
          <w:szCs w:val="28"/>
        </w:rPr>
        <w:t> được sửa đổi, bổ sung tại </w:t>
      </w:r>
      <w:bookmarkStart w:id="6" w:name="dc_136"/>
      <w:r w:rsidRPr="00717232">
        <w:rPr>
          <w:rFonts w:cs="Times New Roman"/>
          <w:i/>
          <w:iCs/>
          <w:color w:val="FF0000"/>
          <w:szCs w:val="28"/>
        </w:rPr>
        <w:t>khoản 34 Điều 1 Luật sửa đổi, bổ sung một số điều của 15 luật trong lĩnh vực nông nghiệp và môi trường</w:t>
      </w:r>
      <w:bookmarkEnd w:id="6"/>
      <w:r w:rsidRPr="00717232">
        <w:rPr>
          <w:rFonts w:cs="Times New Roman"/>
          <w:i/>
          <w:iCs/>
          <w:color w:val="FF0000"/>
          <w:szCs w:val="28"/>
        </w:rPr>
        <w:t> có trách nhiệm tổ chức và chỉ đạo thực hiện kiểm tra việc chấp hành pháp luật về bảo vệ môi trường đối với các tổ chức, hộ gia đình, cá nhân;</w:t>
      </w:r>
    </w:p>
    <w:p w14:paraId="6EC4BC66"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b) Hình thức kiểm tra chuyên ngành về bảo vệ môi trường gồm: kiểm tra theo kế hoạch do cơ quan có thẩm quyền phê duyệt; kiểm tra theo chỉ đạo của Thủ trưởng cơ quan quản lý nhà nước, theo yêu cầu, đề nghị của cơ quan, người có thẩm quyền hoặc kiểm tra đột xuất.</w:t>
      </w:r>
    </w:p>
    <w:p w14:paraId="0C7C786A" w14:textId="77777777" w:rsidR="002E6846" w:rsidRPr="00717232" w:rsidRDefault="002E6846" w:rsidP="002E6846">
      <w:pPr>
        <w:shd w:val="clear" w:color="auto" w:fill="FFFFFF"/>
        <w:spacing w:line="234" w:lineRule="atLeast"/>
        <w:ind w:firstLine="709"/>
        <w:rPr>
          <w:rFonts w:cs="Times New Roman"/>
          <w:i/>
          <w:iCs/>
          <w:color w:val="FF0000"/>
          <w:szCs w:val="28"/>
        </w:rPr>
      </w:pPr>
      <w:r w:rsidRPr="00717232">
        <w:rPr>
          <w:rFonts w:cs="Times New Roman"/>
          <w:i/>
          <w:iCs/>
          <w:color w:val="FF0000"/>
          <w:szCs w:val="28"/>
        </w:rPr>
        <w:t>Hoạt động kiểm tra đột xuất của cơ quan quản lý nhà nước về bảo vệ môi trường được thực hiện theo quy định tại </w:t>
      </w:r>
      <w:bookmarkStart w:id="7" w:name="dc_137"/>
      <w:r w:rsidRPr="00717232">
        <w:rPr>
          <w:rFonts w:cs="Times New Roman"/>
          <w:i/>
          <w:iCs/>
          <w:color w:val="FF0000"/>
          <w:szCs w:val="28"/>
        </w:rPr>
        <w:t>điểm a khoản 3 Điều 160 Luật Bảo vệ môi trường</w:t>
      </w:r>
      <w:bookmarkEnd w:id="7"/>
      <w:r w:rsidRPr="00717232">
        <w:rPr>
          <w:rFonts w:cs="Times New Roman"/>
          <w:i/>
          <w:iCs/>
          <w:color w:val="FF0000"/>
          <w:szCs w:val="28"/>
        </w:rPr>
        <w:t> được sửa đổi, bổ sung tại </w:t>
      </w:r>
      <w:bookmarkStart w:id="8" w:name="dc_138"/>
      <w:r w:rsidRPr="00717232">
        <w:rPr>
          <w:rFonts w:cs="Times New Roman"/>
          <w:i/>
          <w:iCs/>
          <w:color w:val="FF0000"/>
          <w:szCs w:val="28"/>
        </w:rPr>
        <w:t>khoản 34 Điều 1 Luật sửa đổi, bổ sung một số điều của 15 luật trong lĩnh vực nông nghiệp và môi trường</w:t>
      </w:r>
      <w:bookmarkEnd w:id="8"/>
      <w:r w:rsidRPr="00717232">
        <w:rPr>
          <w:rFonts w:cs="Times New Roman"/>
          <w:i/>
          <w:iCs/>
          <w:color w:val="FF0000"/>
          <w:szCs w:val="28"/>
        </w:rPr>
        <w:t>. Không báo trước quyết định thành lập đoàn kiểm tra khi có căn cứ cho rằng việc báo trước dẫn tới đối tượng kiểm tra tẩu tán tài liệu, chứng cứ liên quan đến hành vi vi phạm pháp luật, làm giảm hiệu quả hoạt động của đoàn kiểm tra hoặc theo yêu cầu của người ra quyết định.</w:t>
      </w:r>
    </w:p>
    <w:p w14:paraId="1E242897" w14:textId="77777777" w:rsidR="002E6846" w:rsidRPr="00717232" w:rsidRDefault="002E6846" w:rsidP="002E6846">
      <w:pPr>
        <w:shd w:val="clear" w:color="auto" w:fill="FFFFFF"/>
        <w:spacing w:line="234" w:lineRule="atLeast"/>
        <w:ind w:firstLine="709"/>
        <w:rPr>
          <w:rFonts w:cs="Times New Roman"/>
          <w:i/>
          <w:iCs/>
          <w:color w:val="FF0000"/>
          <w:szCs w:val="28"/>
        </w:rPr>
      </w:pPr>
      <w:r w:rsidRPr="00717232">
        <w:rPr>
          <w:rFonts w:cs="Times New Roman"/>
          <w:i/>
          <w:iCs/>
          <w:color w:val="FF0000"/>
          <w:szCs w:val="28"/>
        </w:rPr>
        <w:t>Lực lượng Cảnh sát phòng, chống tội phạm về môi trường tiến hành hoạt động kiểm tra đột xuất khi có căn cứ quy định tại </w:t>
      </w:r>
      <w:bookmarkStart w:id="9" w:name="dc_139"/>
      <w:r w:rsidRPr="00717232">
        <w:rPr>
          <w:rFonts w:cs="Times New Roman"/>
          <w:i/>
          <w:iCs/>
          <w:color w:val="FF0000"/>
          <w:szCs w:val="28"/>
        </w:rPr>
        <w:t>điểm b khoản 3 Điều 160 Luật Bảo vệ môi trường</w:t>
      </w:r>
      <w:bookmarkEnd w:id="9"/>
      <w:r w:rsidRPr="00717232">
        <w:rPr>
          <w:rFonts w:cs="Times New Roman"/>
          <w:i/>
          <w:iCs/>
          <w:color w:val="FF0000"/>
          <w:szCs w:val="28"/>
        </w:rPr>
        <w:t> được sửa đổi, bổ sung tại </w:t>
      </w:r>
      <w:bookmarkStart w:id="10" w:name="dc_140"/>
      <w:r w:rsidRPr="00717232">
        <w:rPr>
          <w:rFonts w:cs="Times New Roman"/>
          <w:i/>
          <w:iCs/>
          <w:color w:val="FF0000"/>
          <w:szCs w:val="28"/>
        </w:rPr>
        <w:t>khoản 34 Điều 1 Luật sửa đổi, bổ sung một số điều của 15 luật trong lĩnh vực nông nghiệp và môi trường</w:t>
      </w:r>
      <w:bookmarkEnd w:id="10"/>
      <w:r w:rsidRPr="00717232">
        <w:rPr>
          <w:rFonts w:cs="Times New Roman"/>
          <w:i/>
          <w:iCs/>
          <w:color w:val="FF0000"/>
          <w:szCs w:val="28"/>
        </w:rPr>
        <w:t>.</w:t>
      </w:r>
    </w:p>
    <w:p w14:paraId="6C35F787" w14:textId="77777777" w:rsidR="002E6846" w:rsidRPr="00717232" w:rsidRDefault="002E6846" w:rsidP="002E6846">
      <w:pPr>
        <w:shd w:val="clear" w:color="auto" w:fill="FFFFFF"/>
        <w:spacing w:line="234" w:lineRule="atLeast"/>
        <w:ind w:firstLine="709"/>
        <w:rPr>
          <w:rFonts w:cs="Times New Roman"/>
          <w:i/>
          <w:iCs/>
          <w:color w:val="FF0000"/>
          <w:szCs w:val="28"/>
        </w:rPr>
      </w:pPr>
      <w:r w:rsidRPr="00717232">
        <w:rPr>
          <w:rFonts w:cs="Times New Roman"/>
          <w:i/>
          <w:iCs/>
          <w:color w:val="FF0000"/>
          <w:szCs w:val="28"/>
        </w:rPr>
        <w:lastRenderedPageBreak/>
        <w:t>3. Kế hoạch kiểm tra chuyên ngành hoặc chuyên đề về bảo vệ môi trường được lồng ghép trong quá trình xây dựng và phê duyệt kế hoạch thanh tra về bảo vệ môi trường (nếu có); bảo đảm không chồng chéo với kế hoạch thanh tra, kế hoạch kiểm tra của Bộ Nông nghiệp và Môi trường và kế hoạch kiểm tra của Ủy ban nhân dân cấp tỉnh; trừ trường hợp kiểm tra, thanh tra đột xuất quy định tại </w:t>
      </w:r>
      <w:bookmarkStart w:id="11" w:name="tc_3"/>
      <w:r w:rsidRPr="00717232">
        <w:rPr>
          <w:rFonts w:cs="Times New Roman"/>
          <w:i/>
          <w:iCs/>
          <w:color w:val="FF0000"/>
          <w:szCs w:val="28"/>
        </w:rPr>
        <w:t>khoản 2 Điều 162 Nghị định này</w:t>
      </w:r>
      <w:bookmarkEnd w:id="11"/>
      <w:r w:rsidRPr="00717232">
        <w:rPr>
          <w:rFonts w:cs="Times New Roman"/>
          <w:i/>
          <w:iCs/>
          <w:color w:val="FF0000"/>
          <w:szCs w:val="28"/>
        </w:rPr>
        <w:t> và điểm b khoản 2 Điều này.</w:t>
      </w:r>
    </w:p>
    <w:p w14:paraId="6D65EB9A"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4. Trình tự, thủ tục kiểm tra chuyên ngành về bảo vệ môi trường được quy định như sau:</w:t>
      </w:r>
    </w:p>
    <w:p w14:paraId="7A0C72FF" w14:textId="77777777" w:rsidR="002E6846" w:rsidRPr="00717232" w:rsidRDefault="002E6846" w:rsidP="002E6846">
      <w:pPr>
        <w:shd w:val="clear" w:color="auto" w:fill="FFFFFF"/>
        <w:spacing w:line="234" w:lineRule="atLeast"/>
        <w:ind w:firstLine="709"/>
        <w:rPr>
          <w:rFonts w:cs="Times New Roman"/>
          <w:i/>
          <w:iCs/>
          <w:color w:val="FF0000"/>
          <w:szCs w:val="28"/>
        </w:rPr>
      </w:pPr>
      <w:r w:rsidRPr="00717232">
        <w:rPr>
          <w:rFonts w:cs="Times New Roman"/>
          <w:i/>
          <w:iCs/>
          <w:color w:val="FF0000"/>
          <w:szCs w:val="28"/>
        </w:rPr>
        <w:t>a) Bộ trưởng, Chủ tịch Ủy ban nhân dân các cấp quy định tại </w:t>
      </w:r>
      <w:bookmarkStart w:id="12" w:name="dc_141"/>
      <w:r w:rsidRPr="00717232">
        <w:rPr>
          <w:rFonts w:cs="Times New Roman"/>
          <w:i/>
          <w:iCs/>
          <w:color w:val="FF0000"/>
          <w:szCs w:val="28"/>
        </w:rPr>
        <w:t>khoản 1 Điều 160 Luật Bảo vệ môi trường</w:t>
      </w:r>
      <w:bookmarkEnd w:id="12"/>
      <w:r w:rsidRPr="00717232">
        <w:rPr>
          <w:rFonts w:cs="Times New Roman"/>
          <w:i/>
          <w:iCs/>
          <w:color w:val="FF0000"/>
          <w:szCs w:val="28"/>
        </w:rPr>
        <w:t> được sửa đổi, bổ sung tại </w:t>
      </w:r>
      <w:bookmarkStart w:id="13" w:name="dc_142"/>
      <w:r w:rsidRPr="00717232">
        <w:rPr>
          <w:rFonts w:cs="Times New Roman"/>
          <w:i/>
          <w:iCs/>
          <w:color w:val="FF0000"/>
          <w:szCs w:val="28"/>
        </w:rPr>
        <w:t>khoản 34 Điều 1 Luật sửa đổi, bổ sung một số điều của 15 luật trong lĩnh vực nông nghiệp và môi trường</w:t>
      </w:r>
      <w:bookmarkEnd w:id="13"/>
      <w:r w:rsidRPr="00717232">
        <w:rPr>
          <w:rFonts w:cs="Times New Roman"/>
          <w:i/>
          <w:iCs/>
          <w:color w:val="FF0000"/>
          <w:szCs w:val="28"/>
        </w:rPr>
        <w:t> hoặc Thủ trưởng cơ quan, người có thẩm quyền theo quy định của pháp luật ban hành quyết định kiểm tra chuyên ngành về bảo vệ môi trường;</w:t>
      </w:r>
    </w:p>
    <w:p w14:paraId="4AA48ACF"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b) Quyết định kiểm tra chuyên ngành về bảo vệ môi trường phải ghi rõ những nội dung chính sau: ngày, tháng, năm ban hành quyết định kiểm tra; căn cứ ban hành quyết định kiểm tra; hình thức kiểm tra; họ, tên cá nhân, tên tổ chức, đại diện hộ gia đình; địa điểm kiểm tra; họ, tên, chức vụ của Trưởng đoàn và thành viên đoàn kiểm tra; họ, tên, chức vụ của người ban hành quyết định kiểm tra; nội dung kiểm tra; thời hạn kiểm tra. Mẫu quyết định thành lập đoàn kiểm tra do Bộ Nông nghiệp và Môi trường quy định.</w:t>
      </w:r>
    </w:p>
    <w:p w14:paraId="256E0FE0"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Khi xét thấy cần có sự đánh giá về nội dung liên quan đến chuyên môn, kỹ thuật làm căn cứ cho việc kết luận thì Trưởng đoàn kiểm tra đề nghị người ra quyết định kiểm tra quyết định trưng cầu tổ chức có chức năng để giám định, kiểm định, quan trắc, đo đạc và phân tích mẫu môi trường. Việc trưng cầu giám định phải bằng văn bản, trong đó ghi rõ yêu cầu, nội dung, thời gian thực hiện, cơ quan, tổ chức giám định hoặc ghi ngay tại quyết định kiểm tra quy định tại khoản này. Tổ chức giám định, kiểm định, quan trắc, đo đạc và phân tích mẫu môi trường phải chịu trách nhiệm trước pháp luật về tính chính xác, khách quan, kịp thời của kết quả giám định do mình thực hiện;</w:t>
      </w:r>
    </w:p>
    <w:p w14:paraId="0A63D4B4"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c) Thành phần đoàn kiểm tra chuyên ngành về bảo vệ môi trường:</w:t>
      </w:r>
    </w:p>
    <w:p w14:paraId="32E3A614"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Thành phần đoàn kiểm tra của Bộ Nông nghiệp và Môi trường, Ủy ban nhân dân cấp tỉnh gồm: cán bộ, công chức, viên chức thuộc cơ quan ra quyết định kiểm tra; các chuyên gia trong trường hợp cần thiết và thành phần khác do người có thẩm quyền thành lập đoàn kiểm tra quyết định; đại diện cơ quan phối hợp nơi tiến hành kiểm tra, đại diện lực lượng Cảnh sát phòng, chống tội phạm về môi trường, đại diện của các cơ quan chuyên môn cùng cấp thuộc ngành, lĩnh vực có liên quan đến nội dung, đối tượng kiểm tra, trừ trường hợp kiểm tra đột xuất hoặc các cơ quan này có văn bản về việc không cử đại diện tham gia đoàn kiểm tra. Các cơ quan chuyên môn cùng cấp thuộc ngành, lĩnh vực có liên quan phải cử đại diện tham gia đoàn kiểm tra khi có đề nghị của cơ quan nhà nước có thẩm quyền, trường hợp không cử được cán bộ thì trong thời hạn 03 ngày, kể từ ngày nhận được đề nghị phải có văn bản trả lời.</w:t>
      </w:r>
    </w:p>
    <w:p w14:paraId="626718F1"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lastRenderedPageBreak/>
        <w:t>Thành phần đoàn kiểm tra của Ủy ban nhân dân cấp xã gồm: cán bộ, công chức, viên chức thuộc cơ quan ra quyết định kiểm tra, đại diện cơ quan chuyên môn về bảo vệ môi trường cấp trên và thành phần khác do Chủ tịch Ủy ban nhân dân cấp xã quyết định.</w:t>
      </w:r>
    </w:p>
    <w:p w14:paraId="2834C0ED"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Thành phần đoàn kiểm tra của lực lượng Cảnh sát phòng, chống tội phạm về môi trường do Thủ trưởng cơ quan Công an, đơn vị được giao nhiệm vụ phòng, chống tội phạm về môi trường thành lập và tổ chức đoàn kiểm tra theo quy định tại Nghị định này và pháp luật về cảnh sát phòng, chống tội phạm về môi trường quyết định; mời đại diện cơ quan chuyên môn về bảo vệ môi trường cùng cấp tham gia. Cơ quan chuyên môn về bảo vệ môi trường có trách nhiệm cử cán bộ phối hợp tham gia đoàn kiểm tra khi nhận được đề nghị của lực lượng Cảnh sát phòng, chống tội phạm về môi trường về việc triển khai đoàn kiểm tra, trường hợp không cử cán bộ tham gia thì phải kịp thời có văn bản trả lời lực lượng Cảnh sát phòng, chống tội phạm về môi trường. Thành phần phiên làm việc đầu tiên của đoàn kiểm tra do Trưởng đoàn kiểm tra quyết định.</w:t>
      </w:r>
    </w:p>
    <w:p w14:paraId="0ADA02BE"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Các thành viên đoàn kiểm tra theo quy định tại khoản này không tham gia phải có văn bản báo cáo Trưởng đoàn kiểm tra;</w:t>
      </w:r>
    </w:p>
    <w:p w14:paraId="68A7E0CD"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d) Nội dung kiểm tra chuyên ngành về bảo vệ môi trường:</w:t>
      </w:r>
    </w:p>
    <w:p w14:paraId="0B681801"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Kiểm tra việc chấp hành pháp luật về bảo vệ môi trường theo yêu cầu của công tác quản lý nhà nước về bảo vệ môi trường; kiểm tra các hoạt động có liên quan đến dấu hiệu hoạt động phạm tội, vi phạm pháp luật có liên quan đến tội phạm môi trường; hoạt động liên quan đến nội dung tố giác, tin báo về tội phạm, kiến nghị khởi tố hoặc có tin báo, phản ánh về vi phạm pháp luật liên quan đến tội phạm môi trường;</w:t>
      </w:r>
    </w:p>
    <w:p w14:paraId="336D97AF"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đ) Thời hạn kiểm tra chuyên ngành về bảo vệ môi trường:</w:t>
      </w:r>
    </w:p>
    <w:p w14:paraId="0E60ECB1"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Cuộc kiểm tra chuyên ngành của đơn vị thuộc bộ, cơ quan ngang bộ thực hiện thì thời hạn kiểm tra không quá 15 ngày, trường hợp phức tạp hoặc địa bàn đi lại khó khăn thì được gia hạn một lần không quá 07 ngày.</w:t>
      </w:r>
    </w:p>
    <w:p w14:paraId="37650D28"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Cuộc kiểm tra chuyên ngành của cơ quan chuyên môn thuộc Ủy ban nhân dân cấp tỉnh thực hiện thì thời hạn kiểm tra không quá 10 ngày, trường hợp phức tạp hoặc địa bàn đi lại khó khăn thì được gia hạn một lần không quá 05 ngày.</w:t>
      </w:r>
    </w:p>
    <w:p w14:paraId="3AB67C9E"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Cuộc kiểm tra chuyên ngành của cơ quan chuyên môn thuộc Ủy ban nhân dân cấp xã thực hiện thì thời hạn kiểm tra không quá 07 ngày, trường hợp phức tạp hoặc địa bàn đi lại khó khăn thì được gia hạn một lần không quá 03 ngày.</w:t>
      </w:r>
    </w:p>
    <w:p w14:paraId="05D77F03"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Thời hạn kiểm tra chuyên ngành về bảo vệ môi trường được tính từ ngày công bố quyết định kiểm tra đến ngày kết thúc việc tiến hành kiểm tra trực tiếp tại nơi được kiểm tra. Thời hạn kiểm tra không bao gồm thời gian phân tích, giám định, kiểm định mẫu môi trường (nếu có);</w:t>
      </w:r>
    </w:p>
    <w:p w14:paraId="37303FC0" w14:textId="77777777" w:rsidR="002E6846" w:rsidRPr="00717232" w:rsidRDefault="002E6846" w:rsidP="002E6846">
      <w:pPr>
        <w:shd w:val="clear" w:color="auto" w:fill="FFFFFF"/>
        <w:spacing w:line="234" w:lineRule="atLeast"/>
        <w:ind w:firstLine="709"/>
        <w:rPr>
          <w:rFonts w:cs="Times New Roman"/>
          <w:i/>
          <w:iCs/>
          <w:color w:val="FF0000"/>
          <w:szCs w:val="28"/>
        </w:rPr>
      </w:pPr>
      <w:r w:rsidRPr="00717232">
        <w:rPr>
          <w:rFonts w:cs="Times New Roman"/>
          <w:i/>
          <w:iCs/>
          <w:color w:val="FF0000"/>
          <w:szCs w:val="28"/>
        </w:rPr>
        <w:t>e) Quyết định kiểm tra phải được gửi cho đối tượng kiểm tra theo quy định, trừ trường hợp kiểm tra đột xuất không báo trước theo quy định tại </w:t>
      </w:r>
      <w:bookmarkStart w:id="14" w:name="dc_143"/>
      <w:r w:rsidRPr="00717232">
        <w:rPr>
          <w:rFonts w:cs="Times New Roman"/>
          <w:i/>
          <w:iCs/>
          <w:color w:val="FF0000"/>
          <w:szCs w:val="28"/>
        </w:rPr>
        <w:t>điểm a khoản 3 Điều 160 Luật Bảo vệ môi trường</w:t>
      </w:r>
      <w:bookmarkEnd w:id="14"/>
      <w:r w:rsidRPr="00717232">
        <w:rPr>
          <w:rFonts w:cs="Times New Roman"/>
          <w:i/>
          <w:iCs/>
          <w:color w:val="FF0000"/>
          <w:szCs w:val="28"/>
        </w:rPr>
        <w:t> được sửa đổi, bổ sung tại </w:t>
      </w:r>
      <w:bookmarkStart w:id="15" w:name="dc_144"/>
      <w:r w:rsidRPr="00717232">
        <w:rPr>
          <w:rFonts w:cs="Times New Roman"/>
          <w:i/>
          <w:iCs/>
          <w:color w:val="FF0000"/>
          <w:szCs w:val="28"/>
        </w:rPr>
        <w:t xml:space="preserve">khoản 34 Điều 1 </w:t>
      </w:r>
      <w:r w:rsidRPr="00717232">
        <w:rPr>
          <w:rFonts w:cs="Times New Roman"/>
          <w:i/>
          <w:iCs/>
          <w:color w:val="FF0000"/>
          <w:szCs w:val="28"/>
        </w:rPr>
        <w:lastRenderedPageBreak/>
        <w:t>Luật sửa đổi, bổ sung một số điều của 15 luật trong lĩnh vực nông nghiệp và môi trường</w:t>
      </w:r>
      <w:bookmarkEnd w:id="15"/>
      <w:r w:rsidRPr="00717232">
        <w:rPr>
          <w:rFonts w:cs="Times New Roman"/>
          <w:i/>
          <w:iCs/>
          <w:color w:val="FF0000"/>
          <w:szCs w:val="28"/>
        </w:rPr>
        <w:t>, pháp luật về cảnh sát phòng, chống tội phạm về môi trường và pháp luật khác có liên quan;</w:t>
      </w:r>
    </w:p>
    <w:p w14:paraId="510A824A"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g) Trong trường hợp kiểm tra đột xuất không báo trước, sau khi xuất trình quyết định kiểm tra, Trưởng đoàn kiểm tra được quyền tiếp cận ngay khu vực phát sinh chất thải, khu vực có công trình, thiết bị thu gom, xử lý nước thải, khí thải, điểm xả thải và các khu vực khác trong phạm vi quyết định kiểm tra để triển khai các hoạt động kiểm tra theo thẩm quyền. Tổ chức, hộ gia đình, cá nhân là đối tượng kiểm tra phải cử người đại diện có mặt ngay để làm việc với Đoàn kiểm tra, chấp hành các yêu cầu của Đoàn kiểm tra để bảo đảm việc kiểm tra được thực hiện theo đúng nội dung, yêu cầu, trình tự, thủ tục được quy định trong các văn bản quy phạm pháp luật và trong quyết định kiểm tra.</w:t>
      </w:r>
    </w:p>
    <w:p w14:paraId="1B352D0C"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Trường hợp đối tượng kiểm tra có hành vi không hợp tác hoặc cản trở hoạt động kiểm tra đột xuất, Trưởng đoàn kiểm tra phối hợp với lực lượng Công an nhân dân hoặc Ủy ban nhân dân cấp xã sử dụng các biện pháp, phương tiện, thiết bị kỹ thuật nghiệp vụ phát hiện vi phạm hành chính được trang bị theo quy định để tiếp cận hiện trường phục vụ hoạt động thanh tra và lập biên bản vụ việc theo quy định.</w:t>
      </w:r>
    </w:p>
    <w:p w14:paraId="620DE8DE"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Người đại diện theo pháp luật của tổ chức, hộ gia đình, cá nhân được kiểm tra có trách nhiệm ký biên bản vụ việc, biên bản làm việc, biên bản lấy mẫu môi trường, trường hợp người đại diện theo pháp luật không có mặt, đại diện của tổ chức, hộ gia đình, cá nhân có mặt tại hiện trường có trách nhiệm ký biên bản. Trường hợp không có đại diện của tổ chức, hộ gia đình, cá nhân hoặc đại diện của tổ chức, hộ gia đình, cá nhân không ký biên bản thì đề nghị đại diện Ủy ban nhân dân cấp xã hoặc đại diện Công an xã ký biên bản với vai trò người chứng kiến;</w:t>
      </w:r>
    </w:p>
    <w:p w14:paraId="4AAB7FBD"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h) Việc kiểm tra phải được lập thành biên bản có Trưởng đoàn kiểm tra hoặc Phó Trưởng đoàn kiểm tra được ủy quyền, đại diện theo pháp luật của tổ chức ký, đóng dấu (nếu có) theo quy định của pháp luật, đại diện hộ gia đình, cá nhân được kiểm tra ký, ghi rõ họ tên;</w:t>
      </w:r>
    </w:p>
    <w:p w14:paraId="30504F80" w14:textId="77777777" w:rsidR="002E6846" w:rsidRPr="00717232" w:rsidRDefault="002E6846" w:rsidP="002E6846">
      <w:pPr>
        <w:shd w:val="clear" w:color="auto" w:fill="FFFFFF"/>
        <w:spacing w:line="234" w:lineRule="atLeast"/>
        <w:ind w:firstLine="709"/>
        <w:rPr>
          <w:rFonts w:cs="Times New Roman"/>
          <w:i/>
          <w:iCs/>
          <w:color w:val="FF0000"/>
          <w:szCs w:val="28"/>
        </w:rPr>
      </w:pPr>
      <w:r w:rsidRPr="00717232">
        <w:rPr>
          <w:rFonts w:cs="Times New Roman"/>
          <w:i/>
          <w:iCs/>
          <w:color w:val="FF0000"/>
          <w:szCs w:val="28"/>
        </w:rPr>
        <w:t>i) Trong quá trình kiểm tra, căn cứ tình hình thực tế, Trưởng đoàn kiểm tra đề xuất Thủ trưởng cơ quan, người có thẩm quyền ra quyết định kiểm tra ban hành theo thẩm quyền hoặc kiến nghị người có thẩm quyền tổ chức thanh tra đột xuất đối với tổ chức, hộ gia đình, cá nhân được kiểm tra theo quy định tại </w:t>
      </w:r>
      <w:bookmarkStart w:id="16" w:name="tc_4"/>
      <w:r w:rsidRPr="00717232">
        <w:rPr>
          <w:rFonts w:cs="Times New Roman"/>
          <w:i/>
          <w:iCs/>
          <w:color w:val="FF0000"/>
          <w:szCs w:val="28"/>
        </w:rPr>
        <w:t>khoản 2 Điều 162 Nghị định này</w:t>
      </w:r>
      <w:bookmarkEnd w:id="16"/>
      <w:r w:rsidRPr="00717232">
        <w:rPr>
          <w:rFonts w:cs="Times New Roman"/>
          <w:i/>
          <w:iCs/>
          <w:color w:val="FF0000"/>
          <w:szCs w:val="28"/>
        </w:rPr>
        <w:t>;</w:t>
      </w:r>
    </w:p>
    <w:p w14:paraId="1406B32D"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k) Trước thời điểm kiểm tra đột xuất không báo trước, thành viên đoàn kiểm tra, công chức, viên chức, tổ chức, cá nhân có liên quan không được thông báo, cung cấp thông tin về quá trình đề xuất, ban hành quyết định kiểm tra đột xuất cho đối tượng kiểm tra.</w:t>
      </w:r>
    </w:p>
    <w:p w14:paraId="6014785F"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5. Xử lý kết quả kiểm tra về bảo vệ môi trường:</w:t>
      </w:r>
    </w:p>
    <w:p w14:paraId="0C5AC91B"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 xml:space="preserve">a) Trong quá trình kiểm tra, nếu phát hiện vi phạm pháp luật về bảo vệ môi trường của tổ chức, hộ gia đình, cá nhân, người có thẩm quyền đang thi hành </w:t>
      </w:r>
      <w:r w:rsidRPr="00717232">
        <w:rPr>
          <w:rFonts w:cs="Times New Roman"/>
          <w:i/>
          <w:iCs/>
          <w:color w:val="FF0000"/>
          <w:szCs w:val="28"/>
        </w:rPr>
        <w:lastRenderedPageBreak/>
        <w:t>công vụ có trách nhiệm lập biên bản vi phạm hành chính và chuyển người có thẩm quyền xử lý vi phạm theo quy định của pháp luật về xử lý vi phạm hành chính;</w:t>
      </w:r>
    </w:p>
    <w:p w14:paraId="11E1B633" w14:textId="77777777" w:rsidR="002E6846" w:rsidRPr="006D16AC" w:rsidRDefault="002E6846" w:rsidP="002E6846">
      <w:pPr>
        <w:shd w:val="clear" w:color="auto" w:fill="FFFFFF"/>
        <w:spacing w:before="120" w:after="120" w:line="234" w:lineRule="atLeast"/>
        <w:ind w:firstLine="709"/>
        <w:rPr>
          <w:rFonts w:ascii="Times New Roman Italic" w:hAnsi="Times New Roman Italic" w:cs="Times New Roman"/>
          <w:i/>
          <w:iCs/>
          <w:color w:val="FF0000"/>
          <w:spacing w:val="-4"/>
          <w:szCs w:val="28"/>
        </w:rPr>
      </w:pPr>
      <w:r w:rsidRPr="006D16AC">
        <w:rPr>
          <w:rFonts w:ascii="Times New Roman Italic" w:hAnsi="Times New Roman Italic" w:cs="Times New Roman"/>
          <w:i/>
          <w:iCs/>
          <w:color w:val="FF0000"/>
          <w:spacing w:val="-4"/>
          <w:szCs w:val="28"/>
        </w:rPr>
        <w:t>b) Kết quả kiểm tra phải được Thủ trưởng, người có thẩm quyền ra quyết định kiểm tra thông báo bằng văn bản và phải gửi cho tổ chức, hộ gia đình, cá nhân được kiểm tra và các cơ quan, đơn vị có liên quan. Thời hạn thông báo kết quả kiểm tra tối đa là 15 ngày, kể từ ngày kết thúc hoạt động kiểm tra và có kết quả phân tích mẫu môi trường (nếu có) đối với trường hợp không thuộc quy định tại điểm a khoản này hoặc tối đa 15 ngày, kể từ ngày người có thẩm quyền xử phạt vi phạm hành chính quyết định việc xử lý vi phạm theo quy định của pháp luật về xử lý vi phạm hành chính đối với trường hợp quy định tại điểm a khoản này;</w:t>
      </w:r>
    </w:p>
    <w:p w14:paraId="1B178E82"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c) Thông báo kết quả kiểm tra về bảo vệ môi trường phải được gửi về cơ quan chuyên môn về bảo vệ môi trường cùng cấp, trừ kết quả kiểm tra việc chấp hành pháp luật về bảo vệ môi trường đối với các dự án, cơ sở thuộc lĩnh vực bí mật nhà nước về quốc phòng, an ninh.</w:t>
      </w:r>
    </w:p>
    <w:p w14:paraId="71C2CBBE" w14:textId="77777777" w:rsidR="002E6846" w:rsidRPr="00717232" w:rsidRDefault="002E6846" w:rsidP="002E6846">
      <w:pPr>
        <w:shd w:val="clear" w:color="auto" w:fill="FFFFFF"/>
        <w:spacing w:before="120" w:after="120" w:line="234" w:lineRule="atLeast"/>
        <w:ind w:firstLine="709"/>
        <w:rPr>
          <w:rFonts w:cs="Times New Roman"/>
          <w:i/>
          <w:iCs/>
          <w:color w:val="FF0000"/>
          <w:szCs w:val="28"/>
        </w:rPr>
      </w:pPr>
      <w:r w:rsidRPr="00717232">
        <w:rPr>
          <w:rFonts w:cs="Times New Roman"/>
          <w:i/>
          <w:iCs/>
          <w:color w:val="FF0000"/>
          <w:szCs w:val="28"/>
        </w:rPr>
        <w:t>6. Bộ trưởng Bộ Quốc phòng, Bộ trưởng Bộ Công an quy định về một số đặc thù trong trình tự, thủ tục triển khai đoàn kiểm tra về bảo vệ môi trường đối với các dự án, cơ sở thuộc lĩnh vực bí mật nhà nước về quốc phòng, an ninh.</w:t>
      </w:r>
    </w:p>
    <w:p w14:paraId="590F32E8" w14:textId="77777777" w:rsidR="002E6846" w:rsidRPr="00CF10FF" w:rsidRDefault="002E6846" w:rsidP="002E6846">
      <w:pPr>
        <w:pStyle w:val="Vnbnnidung0"/>
        <w:spacing w:after="0" w:line="240" w:lineRule="auto"/>
        <w:ind w:firstLine="720"/>
        <w:jc w:val="both"/>
        <w:outlineLvl w:val="1"/>
      </w:pPr>
      <w:bookmarkStart w:id="17" w:name="_Toc221032041"/>
      <w:r w:rsidRPr="00CF10FF">
        <w:rPr>
          <w:rStyle w:val="Vnbnnidung"/>
          <w:b/>
          <w:bCs/>
          <w:lang w:eastAsia="vi-VN"/>
        </w:rPr>
        <w:t>Điều 164. Cơ chế phối hợp trong hoạt động kiểm tra, thanh tra</w:t>
      </w:r>
      <w:bookmarkEnd w:id="17"/>
    </w:p>
    <w:p w14:paraId="3720C3ED" w14:textId="77777777" w:rsidR="002E6846" w:rsidRPr="00CF10FF" w:rsidRDefault="002E6846" w:rsidP="002E6846">
      <w:pPr>
        <w:pStyle w:val="Vnbnnidung0"/>
        <w:tabs>
          <w:tab w:val="left" w:pos="1275"/>
        </w:tabs>
        <w:spacing w:after="0" w:line="240" w:lineRule="auto"/>
        <w:ind w:firstLine="720"/>
        <w:jc w:val="both"/>
      </w:pPr>
      <w:r w:rsidRPr="00CF10FF">
        <w:rPr>
          <w:rStyle w:val="Vnbnnidung"/>
          <w:lang w:eastAsia="vi-VN"/>
        </w:rPr>
        <w:t>1. Việc kiểm tra, thanh tra và xử phạt vi phạm hành chính trong lĩnh vực bảo vệ môi trường phải bảo đảm nguyên tắc không chồng chéo, không làm ảnh hưởng đến hoạt động sản xuất, kinh doanh, dịch vụ bình thường của tổ chức, cá nhân theo quy định tại khoản 4 Điều 160 Luật Bảo vệ môi trường và các quy định tại Điều 162 và Điều 163 Nghị định này.</w:t>
      </w:r>
    </w:p>
    <w:p w14:paraId="7F09262C" w14:textId="77777777" w:rsidR="002E6846" w:rsidRPr="00CF10FF" w:rsidRDefault="002E6846" w:rsidP="002E6846">
      <w:pPr>
        <w:pStyle w:val="Vnbnnidung0"/>
        <w:tabs>
          <w:tab w:val="left" w:pos="1225"/>
        </w:tabs>
        <w:spacing w:after="0" w:line="240" w:lineRule="auto"/>
        <w:ind w:firstLine="720"/>
        <w:jc w:val="both"/>
      </w:pPr>
      <w:bookmarkStart w:id="18" w:name="bookmark1866"/>
      <w:r w:rsidRPr="00CF10FF">
        <w:rPr>
          <w:rStyle w:val="Vnbnnidung"/>
          <w:lang w:eastAsia="vi-VN"/>
        </w:rPr>
        <w:t>2</w:t>
      </w:r>
      <w:bookmarkEnd w:id="18"/>
      <w:r w:rsidRPr="00CF10FF">
        <w:rPr>
          <w:rStyle w:val="Vnbnnidung"/>
          <w:lang w:eastAsia="vi-VN"/>
        </w:rPr>
        <w:t xml:space="preserve">. </w:t>
      </w:r>
      <w:r w:rsidRPr="009A72F1">
        <w:rPr>
          <w:rStyle w:val="Vnbnnidung"/>
          <w:rFonts w:ascii="Times New Roman Italic" w:hAnsi="Times New Roman Italic"/>
          <w:i/>
          <w:color w:val="FF0000"/>
          <w:lang w:eastAsia="vi-VN"/>
        </w:rPr>
        <w:t>Bộ Nông nghiệp và Môi trường</w:t>
      </w:r>
      <w:r w:rsidRPr="00CF10FF">
        <w:rPr>
          <w:rStyle w:val="Vnbnnidung"/>
          <w:lang w:eastAsia="vi-VN"/>
        </w:rPr>
        <w:t xml:space="preserve"> thống nhất chỉ đạo và tổ chức thực hiện kiểm tra, thanh tra về bảo vệ môi trường trên phạm vi cả nước, bảo đảm cơ chế phối hợp giữa các lực lượng thanh tra, kiểm tra thông qua các nội dung sau đây:</w:t>
      </w:r>
    </w:p>
    <w:p w14:paraId="1D0A6657" w14:textId="77777777" w:rsidR="002E6846" w:rsidRPr="00CF10FF" w:rsidRDefault="002E6846" w:rsidP="002E6846">
      <w:pPr>
        <w:pStyle w:val="Vnbnnidung0"/>
        <w:tabs>
          <w:tab w:val="left" w:pos="1249"/>
        </w:tabs>
        <w:spacing w:after="0" w:line="240" w:lineRule="auto"/>
        <w:ind w:firstLine="720"/>
        <w:jc w:val="both"/>
      </w:pPr>
      <w:bookmarkStart w:id="19" w:name="bookmark1867"/>
      <w:r w:rsidRPr="00CF10FF">
        <w:rPr>
          <w:rStyle w:val="Vnbnnidung"/>
          <w:lang w:eastAsia="vi-VN"/>
        </w:rPr>
        <w:t>a</w:t>
      </w:r>
      <w:bookmarkEnd w:id="19"/>
      <w:r w:rsidRPr="00CF10FF">
        <w:rPr>
          <w:rStyle w:val="Vnbnnidung"/>
          <w:lang w:eastAsia="vi-VN"/>
        </w:rPr>
        <w:t>) Hướng dẫn, định hướng Ủy ban nhân dân cấp tỉnh lập, phê duyệt tổ chức thực hiện kế hoạch kiểm tra, thanh tra việc chấp hành pháp luật về bảo vệ môi trường; hướng dẫn quy trình, nghiệp vụ trong hoạt động kiểm tra, thanh tra và xử phạt vi phạm hành chính trong lĩnh vực bảo vệ môi trường, trừ hoạt động kiểm tra, thanh tra đối với dự án đầu tư, cơ sở thuộc bí mật nhà nước về quốc phòng, an ninh;</w:t>
      </w:r>
    </w:p>
    <w:p w14:paraId="3304D0ED" w14:textId="77777777" w:rsidR="002E6846" w:rsidRPr="00CF10FF" w:rsidRDefault="002E6846" w:rsidP="002E6846">
      <w:pPr>
        <w:pStyle w:val="Vnbnnidung0"/>
        <w:tabs>
          <w:tab w:val="left" w:pos="1258"/>
        </w:tabs>
        <w:spacing w:after="0" w:line="240" w:lineRule="auto"/>
        <w:ind w:firstLine="720"/>
        <w:jc w:val="both"/>
      </w:pPr>
      <w:bookmarkStart w:id="20" w:name="bookmark1868"/>
      <w:r w:rsidRPr="00CF10FF">
        <w:rPr>
          <w:rStyle w:val="Vnbnnidung"/>
          <w:lang w:eastAsia="vi-VN"/>
        </w:rPr>
        <w:t>b</w:t>
      </w:r>
      <w:bookmarkEnd w:id="20"/>
      <w:r w:rsidRPr="00CF10FF">
        <w:rPr>
          <w:rStyle w:val="Vnbnnidung"/>
          <w:lang w:eastAsia="vi-VN"/>
        </w:rPr>
        <w:t>) Phối hợp và chỉ đạo cơ quan quản lý nhà nước về bảo vệ môi trường các cấp phối hợp với lực lượng Công an nhân dân trong phát hiện, ngăn chặn, đấu tranh, phòng chống tội phạm và vi phạm pháp luật về bảo vệ môi trường; cung cấp thông tin kịp thời các dấu hiệu tội phạm trong lĩnh vực bảo vệ môi trường của cá nhân, tổ chức cho lực lượng Công an nhân dân theo quy định của pháp luật; cung cấp thông tin về kế hoạch thanh tra, kiểm tra về bảo vệ môi trường cho lực lượng Cảnh sát phòng, chống tội phạm về môi trường cùng cấp để chủ động phối hợp;</w:t>
      </w:r>
    </w:p>
    <w:p w14:paraId="5ACFEC36" w14:textId="77777777" w:rsidR="002E6846" w:rsidRPr="00CF10FF" w:rsidRDefault="002E6846" w:rsidP="002E6846">
      <w:pPr>
        <w:pStyle w:val="Vnbnnidung0"/>
        <w:tabs>
          <w:tab w:val="left" w:pos="1254"/>
        </w:tabs>
        <w:spacing w:after="0" w:line="240" w:lineRule="auto"/>
        <w:ind w:firstLine="720"/>
        <w:jc w:val="both"/>
      </w:pPr>
      <w:bookmarkStart w:id="21" w:name="bookmark1869"/>
      <w:r w:rsidRPr="00CF10FF">
        <w:rPr>
          <w:rStyle w:val="Vnbnnidung"/>
          <w:lang w:eastAsia="vi-VN"/>
        </w:rPr>
        <w:t>c</w:t>
      </w:r>
      <w:bookmarkEnd w:id="21"/>
      <w:r w:rsidRPr="00CF10FF">
        <w:rPr>
          <w:rStyle w:val="Vnbnnidung"/>
          <w:lang w:eastAsia="vi-VN"/>
        </w:rPr>
        <w:t>) Chủ trì xử lý các trường hợp chồng chéo trong hoạt động kiểm tra, thanh tra và xử lý vi phạm pháp luật trong lĩnh vực bảo vệ môi trường; tổng hợp, chỉ đạo công khai kết quả xử lý vi phạm pháp luật trong lĩnh vực bảo vệ môi trường theo quy định của pháp luật;</w:t>
      </w:r>
    </w:p>
    <w:p w14:paraId="75A5C4D5" w14:textId="77777777" w:rsidR="002E6846" w:rsidRPr="00CF10FF" w:rsidRDefault="002E6846" w:rsidP="002E6846">
      <w:pPr>
        <w:pStyle w:val="Vnbnnidung0"/>
        <w:tabs>
          <w:tab w:val="left" w:pos="1249"/>
        </w:tabs>
        <w:spacing w:after="0" w:line="240" w:lineRule="auto"/>
        <w:ind w:firstLine="720"/>
        <w:jc w:val="both"/>
      </w:pPr>
      <w:bookmarkStart w:id="22" w:name="bookmark1870"/>
      <w:r w:rsidRPr="00CF10FF">
        <w:rPr>
          <w:rStyle w:val="Vnbnnidung"/>
          <w:lang w:eastAsia="vi-VN"/>
        </w:rPr>
        <w:t>d</w:t>
      </w:r>
      <w:bookmarkEnd w:id="22"/>
      <w:r w:rsidRPr="00CF10FF">
        <w:rPr>
          <w:rStyle w:val="Vnbnnidung"/>
          <w:lang w:eastAsia="vi-VN"/>
        </w:rPr>
        <w:t xml:space="preserve">) Chỉ đạo cơ quan được giao chức năng thanh tra, cơ quan có chức năng kiểm tra việc chấp hành pháp luật về bảo vệ môi trường trực thuộc cử đại diện tham gia đoàn kiểm tra khi nhận được đề nghị của lực lượng Cảnh sát phòng, chống tội phạm về môi </w:t>
      </w:r>
      <w:r w:rsidRPr="00CF10FF">
        <w:rPr>
          <w:rStyle w:val="Vnbnnidung"/>
          <w:lang w:eastAsia="vi-VN"/>
        </w:rPr>
        <w:lastRenderedPageBreak/>
        <w:t>trường về việc triển khai đoàn kiểm tra; trường hợp không cử cán bộ thì phải kịp thời có văn bản trả lời;</w:t>
      </w:r>
    </w:p>
    <w:p w14:paraId="737D0AD3" w14:textId="77777777" w:rsidR="002E6846" w:rsidRPr="00CF10FF" w:rsidRDefault="002E6846" w:rsidP="002E6846">
      <w:pPr>
        <w:pStyle w:val="Vnbnnidung0"/>
        <w:spacing w:after="0" w:line="240" w:lineRule="auto"/>
        <w:ind w:firstLine="720"/>
        <w:jc w:val="both"/>
      </w:pPr>
      <w:r w:rsidRPr="00CF10FF">
        <w:rPr>
          <w:rStyle w:val="Vnbnnidung"/>
          <w:lang w:eastAsia="vi-VN"/>
        </w:rPr>
        <w:t>đ) Thực hiện trách nhiệm phối hợp khác theo quy định tại điểm d khoản 2 Điều 160 Luật Bảo vệ môi trường.</w:t>
      </w:r>
    </w:p>
    <w:p w14:paraId="1F152CC7" w14:textId="77777777" w:rsidR="002E6846" w:rsidRPr="00CF10FF" w:rsidRDefault="002E6846" w:rsidP="002E6846">
      <w:pPr>
        <w:pStyle w:val="Vnbnnidung0"/>
        <w:tabs>
          <w:tab w:val="left" w:pos="1220"/>
        </w:tabs>
        <w:spacing w:after="0" w:line="240" w:lineRule="auto"/>
        <w:ind w:firstLine="720"/>
        <w:jc w:val="both"/>
      </w:pPr>
      <w:bookmarkStart w:id="23" w:name="bookmark1871"/>
      <w:r w:rsidRPr="00CF10FF">
        <w:rPr>
          <w:rStyle w:val="Vnbnnidung"/>
          <w:lang w:eastAsia="vi-VN"/>
        </w:rPr>
        <w:t>3</w:t>
      </w:r>
      <w:bookmarkEnd w:id="23"/>
      <w:r w:rsidRPr="00CF10FF">
        <w:rPr>
          <w:rStyle w:val="Vnbnnidung"/>
          <w:lang w:eastAsia="vi-VN"/>
        </w:rPr>
        <w:t>. Bộ Công an có trách nhiệm bảo đảm cơ chế phối hợp giữa lực lượng Cảnh sát phòng, chống tội phạm về môi trường với các lực lượng kiểm tra, thanh tra việc chấp hành pháp luật về bảo vệ môi trường của cơ quan nhà nước có thẩm quyền thông qua các nội dung sau đây:</w:t>
      </w:r>
    </w:p>
    <w:p w14:paraId="0A6385F8" w14:textId="77777777" w:rsidR="002E6846" w:rsidRPr="00CF10FF" w:rsidRDefault="002E6846" w:rsidP="002E6846">
      <w:pPr>
        <w:pStyle w:val="Vnbnnidung0"/>
        <w:tabs>
          <w:tab w:val="left" w:pos="1234"/>
        </w:tabs>
        <w:spacing w:after="0" w:line="240" w:lineRule="auto"/>
        <w:ind w:firstLine="720"/>
        <w:jc w:val="both"/>
      </w:pPr>
      <w:bookmarkStart w:id="24" w:name="bookmark1872"/>
      <w:r w:rsidRPr="00CF10FF">
        <w:rPr>
          <w:rStyle w:val="Vnbnnidung"/>
          <w:lang w:eastAsia="vi-VN"/>
        </w:rPr>
        <w:t>a</w:t>
      </w:r>
      <w:bookmarkEnd w:id="24"/>
      <w:r w:rsidRPr="00CF10FF">
        <w:rPr>
          <w:rStyle w:val="Vnbnnidung"/>
          <w:lang w:eastAsia="vi-VN"/>
        </w:rPr>
        <w:t xml:space="preserve">) Chỉ đạo lực lượng Cảnh sát phòng, chống tội phạm về môi trường tiến hành kiểm tra việc chấp hành pháp luật về bảo vệ môi trường đối với tổ chức, cá nhân theo quy định tại điểm b khoản 3 Điều 160 Luật Bảo vệ môi trường; không kiểm tra các đối tượng thuộc kế hoạch kiểm tra, thanh tra hàng năm do </w:t>
      </w:r>
      <w:r w:rsidRPr="009A72F1">
        <w:rPr>
          <w:rStyle w:val="Vnbnnidung"/>
          <w:rFonts w:ascii="Times New Roman Italic" w:hAnsi="Times New Roman Italic"/>
          <w:i/>
          <w:color w:val="FF0000"/>
          <w:lang w:eastAsia="vi-VN"/>
        </w:rPr>
        <w:t>Bộ Nông nghiệp và Môi trường</w:t>
      </w:r>
      <w:r w:rsidRPr="00CF10FF">
        <w:rPr>
          <w:rStyle w:val="Vnbnnidung"/>
          <w:lang w:eastAsia="vi-VN"/>
        </w:rPr>
        <w:t xml:space="preserve">, Ủy ban nhân dân cấp tỉnh, </w:t>
      </w:r>
      <w:r w:rsidRPr="009A72F1">
        <w:rPr>
          <w:rStyle w:val="Vnbnnidung"/>
          <w:rFonts w:ascii="Times New Roman Italic" w:hAnsi="Times New Roman Italic"/>
          <w:i/>
          <w:color w:val="FF0000"/>
          <w:lang w:eastAsia="vi-VN"/>
        </w:rPr>
        <w:t>cấp xã</w:t>
      </w:r>
      <w:r w:rsidRPr="00CF10FF">
        <w:rPr>
          <w:rStyle w:val="Vnbnnidung"/>
          <w:lang w:eastAsia="vi-VN"/>
        </w:rPr>
        <w:t xml:space="preserve"> phê duyệt, trừ trường hợp phát hiện dấu hiệu hoạt động phạm tội về bảo vệ môi trường hoặc thực hiện theo quy định pháp luật về tố tụng hình sự hoặc phải ngăn chặn ngay hành vi vi phạm pháp luật gây ô nhiễm môi trường đang xảy ra; phối hợp với cơ quan khác có chức năng kiểm tra việc chấp hành pháp luật về bảo vệ môi trường theo quy định tại Nghị định này;</w:t>
      </w:r>
    </w:p>
    <w:p w14:paraId="27172CFF" w14:textId="77777777" w:rsidR="002E6846" w:rsidRPr="00CF10FF" w:rsidRDefault="002E6846" w:rsidP="002E6846">
      <w:pPr>
        <w:pStyle w:val="Vnbnnidung0"/>
        <w:tabs>
          <w:tab w:val="left" w:pos="1264"/>
        </w:tabs>
        <w:spacing w:after="0" w:line="240" w:lineRule="auto"/>
        <w:ind w:firstLine="720"/>
        <w:jc w:val="both"/>
      </w:pPr>
      <w:bookmarkStart w:id="25" w:name="bookmark1873"/>
      <w:r w:rsidRPr="00CF10FF">
        <w:rPr>
          <w:rStyle w:val="Vnbnnidung"/>
          <w:lang w:eastAsia="vi-VN"/>
        </w:rPr>
        <w:t>b</w:t>
      </w:r>
      <w:bookmarkEnd w:id="25"/>
      <w:r w:rsidRPr="00CF10FF">
        <w:rPr>
          <w:rStyle w:val="Vnbnnidung"/>
          <w:lang w:eastAsia="vi-VN"/>
        </w:rPr>
        <w:t>) Cung cấp, chỉ đạo lực lượng Cảnh sát phòng, chống tội phạm về môi trường cung cấp thông tin về các vi phạm pháp luật về bảo vệ môi trường của các đối tượng thuộc kế hoạch kiểm tra, thanh tra hằng năm của cơ quan quản lý nhà nước về bảo vệ môi trường;</w:t>
      </w:r>
    </w:p>
    <w:p w14:paraId="3F260B6D" w14:textId="77777777" w:rsidR="002E6846" w:rsidRPr="00CF10FF" w:rsidRDefault="002E6846" w:rsidP="002E6846">
      <w:pPr>
        <w:pStyle w:val="Vnbnnidung0"/>
        <w:tabs>
          <w:tab w:val="left" w:pos="1264"/>
        </w:tabs>
        <w:spacing w:after="0" w:line="240" w:lineRule="auto"/>
        <w:ind w:firstLine="720"/>
        <w:jc w:val="both"/>
      </w:pPr>
      <w:bookmarkStart w:id="26" w:name="bookmark1874"/>
      <w:r w:rsidRPr="00CF10FF">
        <w:rPr>
          <w:rStyle w:val="Vnbnnidung"/>
          <w:lang w:eastAsia="vi-VN"/>
        </w:rPr>
        <w:t>c</w:t>
      </w:r>
      <w:bookmarkEnd w:id="26"/>
      <w:r w:rsidRPr="00CF10FF">
        <w:rPr>
          <w:rStyle w:val="Vnbnnidung"/>
          <w:lang w:eastAsia="vi-VN"/>
        </w:rPr>
        <w:t>) Trong quá trình triển khai hoạt động kiểm tra về bảo vệ môi trường theo thẩm quyền, lực lượng Cảnh sát phòng, chống tội phạm về môi trường phải thông báo bằng văn bản cho cơ quan chuyên môn về bảo vệ môi trường cùng cấp để phối hợp;</w:t>
      </w:r>
    </w:p>
    <w:p w14:paraId="319137CE" w14:textId="77777777" w:rsidR="002E6846" w:rsidRPr="00CF10FF" w:rsidRDefault="002E6846" w:rsidP="002E6846">
      <w:pPr>
        <w:pStyle w:val="Vnbnnidung0"/>
        <w:tabs>
          <w:tab w:val="left" w:pos="1274"/>
        </w:tabs>
        <w:spacing w:after="0" w:line="240" w:lineRule="auto"/>
        <w:ind w:firstLine="720"/>
        <w:jc w:val="both"/>
      </w:pPr>
      <w:bookmarkStart w:id="27" w:name="bookmark1875"/>
      <w:r w:rsidRPr="00CF10FF">
        <w:rPr>
          <w:rStyle w:val="Vnbnnidung"/>
          <w:lang w:eastAsia="vi-VN"/>
        </w:rPr>
        <w:t>d</w:t>
      </w:r>
      <w:bookmarkEnd w:id="27"/>
      <w:r w:rsidRPr="00CF10FF">
        <w:rPr>
          <w:rStyle w:val="Vnbnnidung"/>
          <w:lang w:eastAsia="vi-VN"/>
        </w:rPr>
        <w:t>) Trước ngày 20 tháng 12 hằng năm, lực lượng Cảnh sát phòng, chống tội phạm về môi trường gửi văn bản tổng hợp kết quả kiểm tra, xử lý vi phạm pháp luật về bảo vệ môi trường đến cơ quan quản lý nhà nước về bảo vệ môi trường cùng cấp để tổng hợp, theo dõi.</w:t>
      </w:r>
    </w:p>
    <w:p w14:paraId="2B16A032" w14:textId="77777777" w:rsidR="002E6846" w:rsidRPr="00CF10FF" w:rsidRDefault="002E6846" w:rsidP="002E6846">
      <w:pPr>
        <w:pStyle w:val="Vnbnnidung0"/>
        <w:tabs>
          <w:tab w:val="left" w:pos="1253"/>
        </w:tabs>
        <w:spacing w:after="0" w:line="240" w:lineRule="auto"/>
        <w:ind w:firstLine="720"/>
        <w:jc w:val="both"/>
      </w:pPr>
      <w:bookmarkStart w:id="28" w:name="bookmark1876"/>
      <w:r w:rsidRPr="00CF10FF">
        <w:rPr>
          <w:rStyle w:val="Vnbnnidung"/>
          <w:lang w:eastAsia="vi-VN"/>
        </w:rPr>
        <w:t>4</w:t>
      </w:r>
      <w:bookmarkEnd w:id="28"/>
      <w:r w:rsidRPr="00CF10FF">
        <w:rPr>
          <w:rStyle w:val="Vnbnnidung"/>
          <w:lang w:eastAsia="vi-VN"/>
        </w:rPr>
        <w:t>. Ủy ban nhân dân các cấp có trách nhiệm:</w:t>
      </w:r>
    </w:p>
    <w:p w14:paraId="1E0C6726" w14:textId="77777777" w:rsidR="002E6846" w:rsidRPr="00CF10FF" w:rsidRDefault="002E6846" w:rsidP="002E6846">
      <w:pPr>
        <w:pStyle w:val="Vnbnnidung0"/>
        <w:tabs>
          <w:tab w:val="left" w:pos="1250"/>
        </w:tabs>
        <w:spacing w:after="0" w:line="240" w:lineRule="auto"/>
        <w:ind w:firstLine="720"/>
        <w:jc w:val="both"/>
      </w:pPr>
      <w:bookmarkStart w:id="29" w:name="bookmark1877"/>
      <w:r w:rsidRPr="00CF10FF">
        <w:rPr>
          <w:rStyle w:val="Vnbnnidung"/>
          <w:lang w:eastAsia="vi-VN"/>
        </w:rPr>
        <w:t>a</w:t>
      </w:r>
      <w:bookmarkEnd w:id="29"/>
      <w:r w:rsidRPr="00CF10FF">
        <w:rPr>
          <w:rStyle w:val="Vnbnnidung"/>
          <w:lang w:eastAsia="vi-VN"/>
        </w:rPr>
        <w:t>) Chỉ đạo cơ quan chuyên môn về bảo vệ môi trường cung cấp thông tin kịp thời các dấu hiệu hoạt động phạm tội trong lĩnh vực bảo vệ môi trường của cá nhân, tổ chức cho lực lượng Cảnh sát phòng, chống tội phạm về môi trường; phối hợp với lực lượng Cảnh sát phòng, chống tội phạm về môi trường kiểm tra việc chấp hành pháp luật về bảo vệ môi trường theo quy định tại Nghị định này; cung cấp thông tin về kế hoạch thanh tra, kiểm tra về bảo vệ môi trường cho lực lượng Cảnh sát phòng, chống tội phạm về môi trường cùng cấp để chủ động phối hợp;</w:t>
      </w:r>
    </w:p>
    <w:p w14:paraId="5CDDCD22" w14:textId="77777777" w:rsidR="002E6846" w:rsidRPr="00CF10FF" w:rsidRDefault="002E6846" w:rsidP="002E6846">
      <w:pPr>
        <w:pStyle w:val="Vnbnnidung0"/>
        <w:tabs>
          <w:tab w:val="left" w:pos="1264"/>
        </w:tabs>
        <w:spacing w:after="0" w:line="240" w:lineRule="auto"/>
        <w:ind w:firstLine="720"/>
        <w:jc w:val="both"/>
      </w:pPr>
      <w:bookmarkStart w:id="30" w:name="bookmark1878"/>
      <w:r w:rsidRPr="00CF10FF">
        <w:rPr>
          <w:rStyle w:val="Vnbnnidung"/>
          <w:lang w:eastAsia="vi-VN"/>
        </w:rPr>
        <w:t>b</w:t>
      </w:r>
      <w:bookmarkEnd w:id="30"/>
      <w:r w:rsidRPr="00CF10FF">
        <w:rPr>
          <w:rStyle w:val="Vnbnnidung"/>
          <w:lang w:eastAsia="vi-VN"/>
        </w:rPr>
        <w:t>) Chỉ đạo cơ quan được giao chức năng thanh ưa, cơ quan có chức năng kiểm tra việc chấp hành pháp luật về bảo vệ môi trường trực thuộc cử đại diện tham gia đoàn kiểm tra khi nhận được đề nghị của lực lượng Cảnh sát phòng, chống tội phạm về môi trường về việc triển khai đoàn kiểm tra; trường hợp không cử cán bộ thì phải kịp thời có văn bản trả lời;</w:t>
      </w:r>
    </w:p>
    <w:p w14:paraId="44137143" w14:textId="77777777" w:rsidR="002E6846" w:rsidRPr="00CF10FF" w:rsidRDefault="002E6846" w:rsidP="002E6846">
      <w:pPr>
        <w:pStyle w:val="Vnbnnidung0"/>
        <w:tabs>
          <w:tab w:val="left" w:pos="1274"/>
        </w:tabs>
        <w:spacing w:after="0" w:line="240" w:lineRule="auto"/>
        <w:ind w:firstLine="720"/>
        <w:jc w:val="both"/>
      </w:pPr>
      <w:bookmarkStart w:id="31" w:name="bookmark1879"/>
      <w:r w:rsidRPr="00CF10FF">
        <w:rPr>
          <w:rStyle w:val="Vnbnnidung"/>
          <w:lang w:eastAsia="vi-VN"/>
        </w:rPr>
        <w:t>c</w:t>
      </w:r>
      <w:bookmarkEnd w:id="31"/>
      <w:r w:rsidRPr="00CF10FF">
        <w:rPr>
          <w:rStyle w:val="Vnbnnidung"/>
          <w:lang w:eastAsia="vi-VN"/>
        </w:rPr>
        <w:t>) Trước ngày 20 tháng 12 hằng năm, cơ quan được giao chức năng thanh tra, cơ quan có chức năng kiểm tra việc chấp hành pháp luật về bảo vệ môi trường các cấp gửi báo cáo tổng hợp kết quả kiểm tra, xử lý vi phạm pháp luật về bảo vệ môi trường đến cơ quan quản lý nhà nước về bảo vệ môi trường cấp trên để tổng hợp, theo dõi.</w:t>
      </w:r>
    </w:p>
    <w:p w14:paraId="033D7955" w14:textId="77777777" w:rsidR="002E6846" w:rsidRDefault="002E6846"/>
    <w:sectPr w:rsidR="002E6846" w:rsidSect="00097618">
      <w:pgSz w:w="11909" w:h="16834" w:code="9"/>
      <w:pgMar w:top="1138" w:right="1138" w:bottom="1138"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26B89" w14:textId="77777777" w:rsidR="007F7110" w:rsidRDefault="007F7110" w:rsidP="002E6846">
      <w:pPr>
        <w:spacing w:line="240" w:lineRule="auto"/>
      </w:pPr>
      <w:r>
        <w:separator/>
      </w:r>
    </w:p>
  </w:endnote>
  <w:endnote w:type="continuationSeparator" w:id="0">
    <w:p w14:paraId="0EB7239B" w14:textId="77777777" w:rsidR="007F7110" w:rsidRDefault="007F7110" w:rsidP="002E68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Italic">
    <w:altName w:val="Times New Roman"/>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CAAE0" w14:textId="77777777" w:rsidR="007F7110" w:rsidRDefault="007F7110" w:rsidP="002E6846">
      <w:pPr>
        <w:spacing w:line="240" w:lineRule="auto"/>
      </w:pPr>
      <w:r>
        <w:separator/>
      </w:r>
    </w:p>
  </w:footnote>
  <w:footnote w:type="continuationSeparator" w:id="0">
    <w:p w14:paraId="4297AF1E" w14:textId="77777777" w:rsidR="007F7110" w:rsidRDefault="007F7110" w:rsidP="002E6846">
      <w:pPr>
        <w:spacing w:line="240" w:lineRule="auto"/>
      </w:pPr>
      <w:r>
        <w:continuationSeparator/>
      </w:r>
    </w:p>
  </w:footnote>
  <w:footnote w:id="1">
    <w:p w14:paraId="3D0D4551" w14:textId="77777777" w:rsidR="002E6846" w:rsidRPr="0004049B" w:rsidRDefault="002E6846" w:rsidP="002E6846">
      <w:pPr>
        <w:pStyle w:val="FootnoteText"/>
        <w:rPr>
          <w:lang w:val="en-US"/>
        </w:rPr>
      </w:pPr>
      <w:r>
        <w:rPr>
          <w:rStyle w:val="FootnoteReference"/>
        </w:rPr>
        <w:footnoteRef/>
      </w:r>
      <w:r>
        <w:t xml:space="preserve"> </w:t>
      </w:r>
      <w:r w:rsidRPr="0004049B">
        <w:rPr>
          <w:rFonts w:ascii="Times New Roman" w:hAnsi="Times New Roman" w:cs="Times New Roman"/>
          <w:color w:val="0000CC"/>
          <w:spacing w:val="-6"/>
        </w:rPr>
        <w:t xml:space="preserve">Khoản </w:t>
      </w:r>
      <w:r>
        <w:rPr>
          <w:rFonts w:ascii="Times New Roman" w:hAnsi="Times New Roman" w:cs="Times New Roman"/>
          <w:color w:val="0000CC"/>
          <w:spacing w:val="-6"/>
          <w:lang w:val="en-US"/>
        </w:rPr>
        <w:t>34</w:t>
      </w:r>
      <w:r w:rsidRPr="0004049B">
        <w:rPr>
          <w:rFonts w:ascii="Times New Roman" w:hAnsi="Times New Roman" w:cs="Times New Roman"/>
          <w:color w:val="0000CC"/>
          <w:spacing w:val="-6"/>
          <w:lang w:val="en-US"/>
        </w:rPr>
        <w:t xml:space="preserve"> Điều 1</w:t>
      </w:r>
      <w:r w:rsidRPr="0004049B">
        <w:rPr>
          <w:rFonts w:ascii="Times New Roman" w:hAnsi="Times New Roman" w:cs="Times New Roman"/>
          <w:color w:val="0000CC"/>
          <w:spacing w:val="-6"/>
        </w:rPr>
        <w:t xml:space="preserve"> Luật sửa đổi, bổ sung một số điều của 15 luật trong lĩnh vực nông nghiệp và môi trường 2025</w:t>
      </w:r>
    </w:p>
  </w:footnote>
  <w:footnote w:id="2">
    <w:p w14:paraId="38ECDDFF" w14:textId="77777777" w:rsidR="002E6846" w:rsidRPr="002E6846" w:rsidRDefault="002E6846" w:rsidP="002E6846">
      <w:pPr>
        <w:pStyle w:val="FootnoteText"/>
        <w:rPr>
          <w:rFonts w:ascii="Times New Roman" w:hAnsi="Times New Roman" w:cs="Times New Roman"/>
        </w:rPr>
      </w:pPr>
      <w:r w:rsidRPr="002E6846">
        <w:rPr>
          <w:rStyle w:val="FootnoteReference"/>
          <w:rFonts w:ascii="Times New Roman" w:hAnsi="Times New Roman" w:cs="Times New Roman"/>
        </w:rPr>
        <w:footnoteRef/>
      </w:r>
      <w:r w:rsidRPr="002E6846">
        <w:rPr>
          <w:rFonts w:ascii="Times New Roman" w:hAnsi="Times New Roman" w:cs="Times New Roman"/>
        </w:rPr>
        <w:t xml:space="preserve"> </w:t>
      </w:r>
      <w:r w:rsidRPr="002E6846">
        <w:rPr>
          <w:rFonts w:ascii="Times New Roman" w:hAnsi="Times New Roman" w:cs="Times New Roman"/>
          <w:i/>
          <w:iCs/>
          <w:color w:val="FF0000"/>
        </w:rPr>
        <w:t>Được sửa đổi, bổ sung tại Điều 33 Nghị định số 48/2026/NĐ-CP ngày 29/01/2026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33DB0"/>
    <w:multiLevelType w:val="hybridMultilevel"/>
    <w:tmpl w:val="287EC8E2"/>
    <w:lvl w:ilvl="0" w:tplc="0E7CF65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46"/>
    <w:rsid w:val="00095727"/>
    <w:rsid w:val="00097618"/>
    <w:rsid w:val="001938CD"/>
    <w:rsid w:val="002E6846"/>
    <w:rsid w:val="005473A2"/>
    <w:rsid w:val="005E183B"/>
    <w:rsid w:val="00603950"/>
    <w:rsid w:val="006775A9"/>
    <w:rsid w:val="006B3E77"/>
    <w:rsid w:val="006D16AC"/>
    <w:rsid w:val="007F7110"/>
    <w:rsid w:val="00C03A61"/>
    <w:rsid w:val="00DE416F"/>
    <w:rsid w:val="00E7115A"/>
    <w:rsid w:val="00F83B43"/>
    <w:rsid w:val="00FB5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5FBA1"/>
  <w15:chartTrackingRefBased/>
  <w15:docId w15:val="{02B2B23C-943B-4D88-9299-6EC4D0710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TTHC">
    <w:name w:val="1TTHC"/>
    <w:basedOn w:val="Normal"/>
    <w:qFormat/>
    <w:rsid w:val="00603950"/>
    <w:pPr>
      <w:spacing w:before="120" w:after="120"/>
      <w:ind w:firstLine="720"/>
    </w:pPr>
    <w:rPr>
      <w:rFonts w:eastAsia="Times New Roman" w:cs="Times New Roman"/>
      <w:b/>
      <w:szCs w:val="28"/>
      <w:lang w:val="nl-NL"/>
    </w:rPr>
  </w:style>
  <w:style w:type="paragraph" w:customStyle="1" w:styleId="01Bang">
    <w:name w:val="01Bang"/>
    <w:basedOn w:val="Normal"/>
    <w:autoRedefine/>
    <w:qFormat/>
    <w:rsid w:val="001938CD"/>
    <w:pPr>
      <w:spacing w:line="240" w:lineRule="auto"/>
      <w:jc w:val="center"/>
    </w:pPr>
    <w:rPr>
      <w:rFonts w:eastAsia="Times New Roman" w:cs="Times New Roman"/>
      <w:b/>
      <w:bCs/>
      <w:sz w:val="27"/>
      <w:szCs w:val="28"/>
    </w:rPr>
  </w:style>
  <w:style w:type="character" w:customStyle="1" w:styleId="Vnbnnidung">
    <w:name w:val="Văn bản nội dung_"/>
    <w:link w:val="Vnbnnidung0"/>
    <w:uiPriority w:val="99"/>
    <w:rsid w:val="002E6846"/>
    <w:rPr>
      <w:sz w:val="26"/>
      <w:szCs w:val="26"/>
    </w:rPr>
  </w:style>
  <w:style w:type="paragraph" w:customStyle="1" w:styleId="Vnbnnidung0">
    <w:name w:val="Văn bản nội dung"/>
    <w:basedOn w:val="Normal"/>
    <w:link w:val="Vnbnnidung"/>
    <w:uiPriority w:val="99"/>
    <w:rsid w:val="002E6846"/>
    <w:pPr>
      <w:widowControl w:val="0"/>
      <w:spacing w:after="80"/>
      <w:ind w:firstLine="400"/>
      <w:jc w:val="left"/>
    </w:pPr>
    <w:rPr>
      <w:sz w:val="26"/>
      <w:szCs w:val="26"/>
    </w:rPr>
  </w:style>
  <w:style w:type="paragraph" w:customStyle="1" w:styleId="DieuLuat">
    <w:name w:val="Dieu Luat"/>
    <w:basedOn w:val="Vnbnnidung0"/>
    <w:autoRedefine/>
    <w:qFormat/>
    <w:rsid w:val="002E6846"/>
    <w:pPr>
      <w:spacing w:after="120" w:line="240" w:lineRule="auto"/>
      <w:ind w:firstLine="720"/>
      <w:jc w:val="both"/>
    </w:pPr>
    <w:rPr>
      <w:rFonts w:ascii="Arial" w:hAnsi="Arial" w:cs="Arial"/>
      <w:b/>
      <w:i/>
      <w:color w:val="000000"/>
      <w:sz w:val="20"/>
      <w:szCs w:val="20"/>
      <w:lang w:eastAsia="vi-VN"/>
    </w:rPr>
  </w:style>
  <w:style w:type="paragraph" w:styleId="FootnoteText">
    <w:name w:val="footnote text"/>
    <w:aliases w:val="Geneva 9,Font: Geneva 9,Boston 10,f,Footnote Text1,ft,(NECG) Footnote Text,Footnote Text Char Char Char Char Char,Footnote Text Char Char Char Char Char Char Ch,single space,fn,FOOTNOTES,Footnote Text Char1 Char"/>
    <w:basedOn w:val="Normal"/>
    <w:link w:val="FootnoteTextChar"/>
    <w:unhideWhenUsed/>
    <w:qFormat/>
    <w:rsid w:val="002E6846"/>
    <w:pPr>
      <w:widowControl w:val="0"/>
      <w:spacing w:line="240" w:lineRule="auto"/>
      <w:jc w:val="left"/>
    </w:pPr>
    <w:rPr>
      <w:rFonts w:ascii="Courier New" w:eastAsia="Times New Roman" w:hAnsi="Courier New" w:cs="Courier New"/>
      <w:color w:val="000000"/>
      <w:kern w:val="0"/>
      <w:sz w:val="20"/>
      <w:szCs w:val="20"/>
      <w:lang w:val="vi-VN" w:eastAsia="vi-VN"/>
      <w14:ligatures w14:val="none"/>
    </w:rPr>
  </w:style>
  <w:style w:type="character" w:customStyle="1" w:styleId="FootnoteTextChar">
    <w:name w:val="Footnote Text Char"/>
    <w:aliases w:val="Geneva 9 Char,Font: Geneva 9 Char,Boston 10 Char,f Char,Footnote Text1 Char,ft Char,(NECG) Footnote Text Char,Footnote Text Char Char Char Char Char Char,Footnote Text Char Char Char Char Char Char Ch Char,single space Char,fn Char"/>
    <w:basedOn w:val="DefaultParagraphFont"/>
    <w:link w:val="FootnoteText"/>
    <w:qFormat/>
    <w:rsid w:val="002E6846"/>
    <w:rPr>
      <w:rFonts w:ascii="Courier New" w:eastAsia="Times New Roman" w:hAnsi="Courier New" w:cs="Courier New"/>
      <w:color w:val="000000"/>
      <w:kern w:val="0"/>
      <w:sz w:val="20"/>
      <w:szCs w:val="20"/>
      <w:lang w:val="vi-VN" w:eastAsia="vi-VN"/>
      <w14:ligatures w14:val="none"/>
    </w:rPr>
  </w:style>
  <w:style w:type="character" w:styleId="FootnoteReference">
    <w:name w:val="footnote reference"/>
    <w:aliases w:val="16 Point,Superscript 6 Point,Footnote Reference1,ftref Char Char Char Char Char Char,Footnote Char Char Char Char Char Char,16 Point Char Char Char Char Char Char,Superscript 6 Point Char Char Char Char Char Char,fr Char"/>
    <w:link w:val="ftrefCharCharCharCharChar"/>
    <w:unhideWhenUsed/>
    <w:qFormat/>
    <w:rsid w:val="002E6846"/>
    <w:rPr>
      <w:vertAlign w:val="superscript"/>
    </w:rPr>
  </w:style>
  <w:style w:type="paragraph" w:styleId="ListParagraph">
    <w:name w:val="List Paragraph"/>
    <w:basedOn w:val="Normal"/>
    <w:uiPriority w:val="34"/>
    <w:qFormat/>
    <w:rsid w:val="002E6846"/>
    <w:pPr>
      <w:ind w:left="720"/>
      <w:contextualSpacing/>
    </w:pPr>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
    <w:basedOn w:val="Normal"/>
    <w:link w:val="FootnoteReference"/>
    <w:qFormat/>
    <w:rsid w:val="002E6846"/>
    <w:pPr>
      <w:spacing w:before="10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3526</Words>
  <Characters>20099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Luan - PQLMT</dc:creator>
  <cp:keywords/>
  <dc:description/>
  <cp:lastModifiedBy>Luan - PQLMT</cp:lastModifiedBy>
  <cp:revision>6</cp:revision>
  <dcterms:created xsi:type="dcterms:W3CDTF">2026-07-12T08:59:00Z</dcterms:created>
  <dcterms:modified xsi:type="dcterms:W3CDTF">2026-07-12T10:15:00Z</dcterms:modified>
</cp:coreProperties>
</file>